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5EA55B1D"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880659">
        <w:rPr>
          <w:b/>
          <w:noProof/>
          <w:sz w:val="24"/>
        </w:rPr>
        <w:t>4</w:t>
      </w:r>
      <w:r>
        <w:rPr>
          <w:b/>
          <w:noProof/>
          <w:sz w:val="24"/>
        </w:rPr>
        <w:t>-e</w:t>
      </w:r>
      <w:r>
        <w:rPr>
          <w:b/>
          <w:noProof/>
          <w:sz w:val="24"/>
        </w:rPr>
        <w:tab/>
      </w:r>
      <w:r w:rsidR="00E16C91" w:rsidRPr="00E16C91">
        <w:rPr>
          <w:b/>
          <w:noProof/>
          <w:sz w:val="24"/>
        </w:rPr>
        <w:t>R4-2211991</w:t>
      </w:r>
    </w:p>
    <w:p w14:paraId="63C63B34" w14:textId="1C7B3E95" w:rsidR="001512D7" w:rsidRPr="00566BC5" w:rsidRDefault="00880659" w:rsidP="00880659">
      <w:pPr>
        <w:pStyle w:val="a4"/>
        <w:tabs>
          <w:tab w:val="left" w:pos="5265"/>
        </w:tabs>
        <w:outlineLvl w:val="0"/>
        <w:rPr>
          <w:b w:val="0"/>
          <w:sz w:val="24"/>
        </w:rPr>
      </w:pPr>
      <w:r w:rsidRPr="00880659">
        <w:rPr>
          <w:rFonts w:eastAsia="宋体" w:cs="Arial"/>
          <w:sz w:val="24"/>
          <w:szCs w:val="24"/>
          <w:lang w:eastAsia="zh-CN"/>
        </w:rPr>
        <w:t>Electronic Meeting, August 15 – August 26, 2022</w:t>
      </w:r>
      <w:r>
        <w:rPr>
          <w:rFonts w:eastAsia="宋体" w:cs="Arial"/>
          <w:sz w:val="24"/>
          <w:szCs w:val="24"/>
          <w:lang w:eastAsia="zh-CN"/>
        </w:rPr>
        <w:tab/>
      </w:r>
      <w:r w:rsidR="00CE0BDC">
        <w:rPr>
          <w:rFonts w:cs="Arial"/>
          <w:sz w:val="24"/>
        </w:rPr>
        <w:br/>
      </w:r>
    </w:p>
    <w:p w14:paraId="46DA2A95" w14:textId="786FC06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75ECC">
        <w:rPr>
          <w:rFonts w:ascii="Arial" w:hAnsi="Arial" w:cs="Arial"/>
          <w:b/>
        </w:rPr>
        <w:t xml:space="preserve">Considerations on </w:t>
      </w:r>
      <w:r w:rsidR="00D5064C">
        <w:rPr>
          <w:rFonts w:ascii="Arial" w:hAnsi="Arial" w:cs="Arial"/>
          <w:b/>
        </w:rPr>
        <w:t>FR2 multiple AoA test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EF595C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52536">
        <w:rPr>
          <w:rFonts w:ascii="Arial" w:hAnsi="Arial" w:cs="Arial"/>
          <w:b/>
        </w:rPr>
        <w:t>11.</w:t>
      </w:r>
      <w:r w:rsidR="00D5064C">
        <w:rPr>
          <w:rFonts w:ascii="Arial" w:hAnsi="Arial" w:cs="Arial"/>
          <w:b/>
        </w:rPr>
        <w:t>5</w:t>
      </w:r>
      <w:r w:rsidR="00492D57">
        <w:rPr>
          <w:rFonts w:ascii="Arial" w:hAnsi="Arial" w:cs="Arial"/>
          <w:b/>
        </w:rPr>
        <w:t>.</w:t>
      </w:r>
      <w:r w:rsidR="00D5064C">
        <w:rPr>
          <w:rFonts w:ascii="Arial" w:hAnsi="Arial" w:cs="Arial"/>
          <w:b/>
        </w:rPr>
        <w:t>2</w:t>
      </w:r>
      <w:bookmarkStart w:id="1" w:name="_GoBack"/>
      <w:bookmarkEnd w:id="1"/>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55331BBC" w:rsidR="004B3B5D" w:rsidRDefault="00AD0CD2" w:rsidP="008F13B3">
      <w:pPr>
        <w:rPr>
          <w:lang w:eastAsia="zh-CN"/>
        </w:rPr>
      </w:pPr>
      <w:r>
        <w:rPr>
          <w:lang w:eastAsia="zh-CN"/>
        </w:rPr>
        <w:t>In RAN</w:t>
      </w:r>
      <w:r w:rsidR="00052536">
        <w:rPr>
          <w:lang w:eastAsia="zh-CN"/>
        </w:rPr>
        <w:t xml:space="preserve">#95e meeting, the Rel-18 FR2 </w:t>
      </w:r>
      <w:r w:rsidR="001B3031">
        <w:rPr>
          <w:lang w:eastAsia="zh-CN"/>
        </w:rPr>
        <w:t>OTA</w:t>
      </w:r>
      <w:r w:rsidR="008B6329">
        <w:rPr>
          <w:lang w:eastAsia="zh-CN"/>
        </w:rPr>
        <w:t xml:space="preserve"> enhancement</w:t>
      </w:r>
      <w:r w:rsidR="00052536">
        <w:rPr>
          <w:lang w:eastAsia="zh-CN"/>
        </w:rPr>
        <w:t xml:space="preserve"> work item was approved in [1] and </w:t>
      </w:r>
      <w:r w:rsidR="008B6329">
        <w:rPr>
          <w:lang w:eastAsia="zh-CN"/>
        </w:rPr>
        <w:t xml:space="preserve">the </w:t>
      </w:r>
      <w:r w:rsidR="00052536">
        <w:rPr>
          <w:lang w:eastAsia="zh-CN"/>
        </w:rPr>
        <w:t>objective</w:t>
      </w:r>
      <w:r w:rsidR="00EE3559">
        <w:rPr>
          <w:lang w:eastAsia="zh-CN"/>
        </w:rPr>
        <w:t>s</w:t>
      </w:r>
      <w:r w:rsidR="00052536">
        <w:rPr>
          <w:lang w:eastAsia="zh-CN"/>
        </w:rPr>
        <w:t xml:space="preserve"> </w:t>
      </w:r>
      <w:r w:rsidR="001B3031">
        <w:rPr>
          <w:lang w:eastAsia="zh-CN"/>
        </w:rPr>
        <w:t>are focusing on multiple AoA test</w:t>
      </w:r>
      <w:r w:rsidR="00052536">
        <w:rPr>
          <w:lang w:eastAsia="zh-CN"/>
        </w:rPr>
        <w:t xml:space="preserve"> as following</w:t>
      </w:r>
      <w:r w:rsidR="001B3031">
        <w:rPr>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0639138C">
                <wp:extent cx="6037385" cy="2633472"/>
                <wp:effectExtent l="0" t="0" r="20955" b="146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633472"/>
                        </a:xfrm>
                        <a:prstGeom prst="rect">
                          <a:avLst/>
                        </a:prstGeom>
                        <a:solidFill>
                          <a:srgbClr val="FFFFFF"/>
                        </a:solidFill>
                        <a:ln w="9525">
                          <a:solidFill>
                            <a:srgbClr val="000000"/>
                          </a:solidFill>
                          <a:miter lim="800000"/>
                          <a:headEnd/>
                          <a:tailEnd/>
                        </a:ln>
                      </wps:spPr>
                      <wps:txbx>
                        <w:txbxContent>
                          <w:p w14:paraId="734237FE" w14:textId="77777777" w:rsidR="00575ECC" w:rsidRPr="00575ECC" w:rsidRDefault="00575ECC" w:rsidP="00575ECC">
                            <w:pPr>
                              <w:overflowPunct w:val="0"/>
                              <w:autoSpaceDE w:val="0"/>
                              <w:autoSpaceDN w:val="0"/>
                              <w:adjustRightInd w:val="0"/>
                              <w:spacing w:after="0"/>
                              <w:textAlignment w:val="baseline"/>
                              <w:rPr>
                                <w:rFonts w:eastAsia="宋体"/>
                                <w:lang w:eastAsia="zh-CN"/>
                              </w:rPr>
                            </w:pPr>
                            <w:r w:rsidRPr="00575ECC">
                              <w:rPr>
                                <w:rFonts w:eastAsia="宋体"/>
                                <w:lang w:eastAsia="zh-CN"/>
                              </w:rPr>
                              <w:t>The objectives for FR2-1 OTA testing for UEs with multi-panel reception and 4DL layer are as follows.</w:t>
                            </w:r>
                          </w:p>
                          <w:p w14:paraId="4E6AF599" w14:textId="77777777" w:rsidR="00575ECC" w:rsidRPr="00575ECC" w:rsidRDefault="00575ECC" w:rsidP="00575ECC">
                            <w:pPr>
                              <w:overflowPunct w:val="0"/>
                              <w:autoSpaceDE w:val="0"/>
                              <w:autoSpaceDN w:val="0"/>
                              <w:adjustRightInd w:val="0"/>
                              <w:spacing w:after="0"/>
                              <w:textAlignment w:val="baseline"/>
                              <w:rPr>
                                <w:rFonts w:eastAsia="宋体"/>
                                <w:lang w:eastAsia="zh-CN"/>
                              </w:rPr>
                            </w:pPr>
                          </w:p>
                          <w:p w14:paraId="785CBED4" w14:textId="77777777" w:rsidR="00575ECC" w:rsidRP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Define a test methodology for RF/RRM/Demodulation requirements testing for devices that can receive simultaneously from multiple Angle of Arrival (AoA)</w:t>
                            </w:r>
                          </w:p>
                          <w:p w14:paraId="1911B976"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The multiple AoA test setup should enable testing of up to 2 DL Layers with dual polarization for each angle</w:t>
                            </w:r>
                          </w:p>
                          <w:p w14:paraId="5804B3D1"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 xml:space="preserve">For RRM, the target should be to allow testing of 4 AoAs with 2 simultaneously active AoAs </w:t>
                            </w:r>
                          </w:p>
                          <w:p w14:paraId="47732B7F"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Define a test methodology for up to 4 DL MIMO layer demodulation testing</w:t>
                            </w:r>
                          </w:p>
                          <w:p w14:paraId="2858876C"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Note: Revisit whether or not to include the case of transmitting simultaneously in RAN#97</w:t>
                            </w:r>
                          </w:p>
                          <w:p w14:paraId="674FFD5E"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Note: Revisit whether or not to include other number of AoAs in RAN#97</w:t>
                            </w:r>
                          </w:p>
                          <w:p w14:paraId="02B7F5C4" w14:textId="77777777" w:rsidR="00575ECC" w:rsidRP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Smartphone form factor should be the first priority, other UE types should also be discussed as 2nd priority</w:t>
                            </w:r>
                          </w:p>
                          <w:p w14:paraId="665C01EB" w14:textId="77777777" w:rsidR="00575ECC" w:rsidRP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Develop the related preliminary uncertainty assessments for the test methodologies</w:t>
                            </w:r>
                          </w:p>
                          <w:p w14:paraId="72C28A88" w14:textId="77777777" w:rsid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 xml:space="preserve">FR2 test methods defined in TR 38.810 and TR 38.884 should be used as the baseline. </w:t>
                            </w:r>
                          </w:p>
                          <w:p w14:paraId="224CFBE2" w14:textId="50A3727A" w:rsidR="00575ECC" w:rsidRP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The tests shall take the test system reuse, test system complexity and test time into account to keep the whole test costs within a reasonable level.</w:t>
                            </w:r>
                          </w:p>
                          <w:p w14:paraId="0A119B34" w14:textId="182B4FDC" w:rsidR="00E33804" w:rsidRPr="008B6329" w:rsidRDefault="00E33804" w:rsidP="00575ECC">
                            <w:pPr>
                              <w:overflowPunct w:val="0"/>
                              <w:autoSpaceDE w:val="0"/>
                              <w:autoSpaceDN w:val="0"/>
                              <w:adjustRightInd w:val="0"/>
                              <w:spacing w:after="120"/>
                              <w:textAlignment w:val="baseline"/>
                              <w:rPr>
                                <w:rFonts w:eastAsia="Malgun Gothic"/>
                                <w:lang w:val="en-US"/>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20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">
                <v:textbox>
                  <w:txbxContent>
                    <w:p w14:paraId="734237FE" w14:textId="77777777" w:rsidR="00575ECC" w:rsidRPr="00575ECC" w:rsidRDefault="00575ECC" w:rsidP="00575ECC">
                      <w:pPr>
                        <w:overflowPunct w:val="0"/>
                        <w:autoSpaceDE w:val="0"/>
                        <w:autoSpaceDN w:val="0"/>
                        <w:adjustRightInd w:val="0"/>
                        <w:spacing w:after="0"/>
                        <w:textAlignment w:val="baseline"/>
                        <w:rPr>
                          <w:rFonts w:eastAsia="宋体"/>
                          <w:lang w:eastAsia="zh-CN"/>
                        </w:rPr>
                      </w:pPr>
                      <w:r w:rsidRPr="00575ECC">
                        <w:rPr>
                          <w:rFonts w:eastAsia="宋体"/>
                          <w:lang w:eastAsia="zh-CN"/>
                        </w:rPr>
                        <w:t>The objectives for FR2-1 OTA testing for UEs with multi-panel reception and 4DL layer are as follows.</w:t>
                      </w:r>
                    </w:p>
                    <w:p w14:paraId="4E6AF599" w14:textId="77777777" w:rsidR="00575ECC" w:rsidRPr="00575ECC" w:rsidRDefault="00575ECC" w:rsidP="00575ECC">
                      <w:pPr>
                        <w:overflowPunct w:val="0"/>
                        <w:autoSpaceDE w:val="0"/>
                        <w:autoSpaceDN w:val="0"/>
                        <w:adjustRightInd w:val="0"/>
                        <w:spacing w:after="0"/>
                        <w:textAlignment w:val="baseline"/>
                        <w:rPr>
                          <w:rFonts w:eastAsia="宋体"/>
                          <w:lang w:eastAsia="zh-CN"/>
                        </w:rPr>
                      </w:pPr>
                    </w:p>
                    <w:p w14:paraId="785CBED4" w14:textId="77777777" w:rsidR="00575ECC" w:rsidRP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Define a test methodology for RF/RRM/Demodulation requirements testing for devices that can receive simultaneously from multiple Angle of Arrival (AoA)</w:t>
                      </w:r>
                    </w:p>
                    <w:p w14:paraId="1911B976"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The multiple AoA test setup should enable testing of up to 2 DL Layers with dual polarization for each angle</w:t>
                      </w:r>
                    </w:p>
                    <w:p w14:paraId="5804B3D1"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 xml:space="preserve">For RRM, the target should be to allow testing of 4 AoAs with 2 simultaneously active AoAs </w:t>
                      </w:r>
                    </w:p>
                    <w:p w14:paraId="47732B7F"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Define a test methodology for up to 4 DL MIMO layer demodulation testing</w:t>
                      </w:r>
                    </w:p>
                    <w:p w14:paraId="2858876C"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Note: Revisit whether or not to include the case of transmitting simultaneously in RAN#97</w:t>
                      </w:r>
                    </w:p>
                    <w:p w14:paraId="674FFD5E" w14:textId="77777777" w:rsidR="00575ECC" w:rsidRPr="00575ECC" w:rsidRDefault="00575ECC" w:rsidP="00575ECC">
                      <w:pPr>
                        <w:numPr>
                          <w:ilvl w:val="1"/>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Note: Revisit whether or not to include other number of AoAs in RAN#97</w:t>
                      </w:r>
                    </w:p>
                    <w:p w14:paraId="02B7F5C4" w14:textId="77777777" w:rsidR="00575ECC" w:rsidRP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Smartphone form factor should be the first priority, other UE types should also be discussed as 2nd priority</w:t>
                      </w:r>
                    </w:p>
                    <w:p w14:paraId="665C01EB" w14:textId="77777777" w:rsidR="00575ECC" w:rsidRP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Develop the related preliminary uncertainty assessments for the test methodologies</w:t>
                      </w:r>
                    </w:p>
                    <w:p w14:paraId="72C28A88" w14:textId="77777777" w:rsid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 xml:space="preserve">FR2 test methods defined in TR 38.810 and TR 38.884 should be used as the baseline. </w:t>
                      </w:r>
                    </w:p>
                    <w:p w14:paraId="224CFBE2" w14:textId="50A3727A" w:rsidR="00575ECC" w:rsidRPr="00575ECC" w:rsidRDefault="00575ECC" w:rsidP="00575ECC">
                      <w:pPr>
                        <w:numPr>
                          <w:ilvl w:val="0"/>
                          <w:numId w:val="21"/>
                        </w:numPr>
                        <w:overflowPunct w:val="0"/>
                        <w:autoSpaceDE w:val="0"/>
                        <w:autoSpaceDN w:val="0"/>
                        <w:adjustRightInd w:val="0"/>
                        <w:spacing w:after="0"/>
                        <w:textAlignment w:val="baseline"/>
                        <w:rPr>
                          <w:rFonts w:eastAsia="宋体"/>
                          <w:lang w:eastAsia="zh-CN"/>
                        </w:rPr>
                      </w:pPr>
                      <w:r w:rsidRPr="00575ECC">
                        <w:rPr>
                          <w:rFonts w:eastAsia="宋体"/>
                          <w:lang w:eastAsia="zh-CN"/>
                        </w:rPr>
                        <w:t>The tests shall take the test system reuse, test system complexity and test time into account to keep the whole test costs within a reasonable level.</w:t>
                      </w:r>
                    </w:p>
                    <w:p w14:paraId="0A119B34" w14:textId="182B4FDC" w:rsidR="00E33804" w:rsidRPr="008B6329" w:rsidRDefault="00E33804" w:rsidP="00575ECC">
                      <w:pPr>
                        <w:overflowPunct w:val="0"/>
                        <w:autoSpaceDE w:val="0"/>
                        <w:autoSpaceDN w:val="0"/>
                        <w:adjustRightInd w:val="0"/>
                        <w:spacing w:after="120"/>
                        <w:textAlignment w:val="baseline"/>
                        <w:rPr>
                          <w:rFonts w:eastAsia="Malgun Gothic"/>
                          <w:lang w:val="en-US"/>
                        </w:rPr>
                      </w:pPr>
                    </w:p>
                  </w:txbxContent>
                </v:textbox>
                <w10:anchorlock/>
              </v:shape>
            </w:pict>
          </mc:Fallback>
        </mc:AlternateContent>
      </w:r>
    </w:p>
    <w:p w14:paraId="53C76B1F" w14:textId="59E6E911" w:rsidR="00AB198D" w:rsidRPr="00AB198D" w:rsidRDefault="00AD0CD2" w:rsidP="008F13B3">
      <w:pPr>
        <w:rPr>
          <w:lang w:val="en-US" w:eastAsia="zh-CN"/>
        </w:rPr>
      </w:pPr>
      <w:r>
        <w:rPr>
          <w:lang w:eastAsia="zh-CN"/>
        </w:rPr>
        <w:t>In this cont</w:t>
      </w:r>
      <w:r w:rsidR="001B3031">
        <w:rPr>
          <w:lang w:eastAsia="zh-CN"/>
        </w:rPr>
        <w:t>ribution some initial considerations related with multiple AoA test</w:t>
      </w:r>
      <w:r w:rsidR="00C6326B">
        <w:rPr>
          <w:lang w:eastAsia="zh-CN"/>
        </w:rPr>
        <w:t xml:space="preserve"> method are </w:t>
      </w:r>
      <w:r w:rsidR="001B3031">
        <w:rPr>
          <w:lang w:eastAsia="zh-CN"/>
        </w:rPr>
        <w:t>presented</w:t>
      </w:r>
      <w:r w:rsidR="00C6326B">
        <w:rPr>
          <w:lang w:eastAsia="zh-CN"/>
        </w:rPr>
        <w:t>, especially for RF test cases.</w:t>
      </w:r>
    </w:p>
    <w:p w14:paraId="65A85401" w14:textId="697A8A6E" w:rsidR="00962566" w:rsidRDefault="000A567D" w:rsidP="00E33B8C">
      <w:pPr>
        <w:pStyle w:val="1"/>
      </w:pPr>
      <w:r>
        <w:t xml:space="preserve">2. </w:t>
      </w:r>
      <w:r>
        <w:tab/>
      </w:r>
      <w:r w:rsidR="002A1C01">
        <w:t>Discussion</w:t>
      </w:r>
    </w:p>
    <w:p w14:paraId="6F72BEB7" w14:textId="5B86FD9E" w:rsidR="002B67A9" w:rsidRDefault="00C6326B" w:rsidP="00E16A3E">
      <w:pPr>
        <w:rPr>
          <w:rFonts w:eastAsia="Yu Mincho"/>
          <w:lang w:val="en-US" w:eastAsia="en-GB"/>
        </w:rPr>
      </w:pPr>
      <w:r>
        <w:rPr>
          <w:lang w:eastAsia="zh-CN"/>
        </w:rPr>
        <w:t xml:space="preserve">The test methods for RF are all based on single AoA at a time, e.g. Direct Far Field, Indirect Far Field, or even combined methods of Far Field and Near Field, as indicated in TR38.810 and TR38.884. For 1AoA based 3D OTA test, the radio propagation </w:t>
      </w:r>
      <w:r w:rsidR="00BD2A5D">
        <w:rPr>
          <w:lang w:eastAsia="zh-CN"/>
        </w:rPr>
        <w:t>path is only</w:t>
      </w:r>
      <w:r>
        <w:rPr>
          <w:lang w:eastAsia="zh-CN"/>
        </w:rPr>
        <w:t xml:space="preserve"> between </w:t>
      </w:r>
      <w:r w:rsidR="00BD2A5D">
        <w:rPr>
          <w:lang w:eastAsia="zh-CN"/>
        </w:rPr>
        <w:t xml:space="preserve">a single active </w:t>
      </w:r>
      <w:r>
        <w:rPr>
          <w:lang w:eastAsia="zh-CN"/>
        </w:rPr>
        <w:t xml:space="preserve">probe and </w:t>
      </w:r>
      <w:r w:rsidR="00BD2A5D">
        <w:rPr>
          <w:lang w:eastAsia="zh-CN"/>
        </w:rPr>
        <w:t xml:space="preserve">a sole </w:t>
      </w:r>
      <w:r>
        <w:rPr>
          <w:lang w:eastAsia="zh-CN"/>
        </w:rPr>
        <w:t>UE</w:t>
      </w:r>
      <w:r w:rsidR="00BD2A5D">
        <w:rPr>
          <w:lang w:eastAsia="zh-CN"/>
        </w:rPr>
        <w:t>, therefore only the relative position between probe and UE matters. So the rotation of different measurement directions can be realized either by rotating probe or by rotating UE. Usually the rotation system is designed to rotate UE for convenience instead of rotating probe.</w:t>
      </w:r>
    </w:p>
    <w:p w14:paraId="0C7E0243" w14:textId="7ED8BAE6" w:rsidR="00207546" w:rsidRDefault="00207546" w:rsidP="00207546">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00C42505">
        <w:rPr>
          <w:b/>
          <w:bCs/>
        </w:rPr>
        <w:t>for 1AoA based OTA test, the rotation system is usually designed with rotating UE instead of rotating probe</w:t>
      </w:r>
    </w:p>
    <w:p w14:paraId="6C90DD13" w14:textId="5B8C365A" w:rsidR="00207546" w:rsidRDefault="00C42505" w:rsidP="00207546">
      <w:pPr>
        <w:rPr>
          <w:b/>
          <w:bCs/>
          <w:lang w:eastAsia="zh-CN"/>
        </w:rPr>
      </w:pPr>
      <w:r>
        <w:rPr>
          <w:lang w:val="en-US"/>
        </w:rPr>
        <w:t>For 2AoA based OTA test, the situation is becoming more complicated. There are two radio propagation paths between twos probes and UE</w:t>
      </w:r>
      <w:r w:rsidR="0072690E">
        <w:rPr>
          <w:lang w:val="en-US"/>
        </w:rPr>
        <w:t xml:space="preserve"> simultaneously</w:t>
      </w:r>
      <w:r>
        <w:rPr>
          <w:lang w:val="en-US"/>
        </w:rPr>
        <w:t xml:space="preserve">, i.e. probe1 </w:t>
      </w:r>
      <w:r w:rsidRPr="00C42505">
        <w:rPr>
          <w:lang w:val="en-US"/>
        </w:rPr>
        <w:sym w:font="Wingdings" w:char="F0E0"/>
      </w:r>
      <w:r>
        <w:rPr>
          <w:lang w:val="en-US"/>
        </w:rPr>
        <w:t xml:space="preserve"> UE, and probe2 </w:t>
      </w:r>
      <w:r w:rsidRPr="00C42505">
        <w:rPr>
          <w:lang w:val="en-US"/>
        </w:rPr>
        <w:sym w:font="Wingdings" w:char="F0E0"/>
      </w:r>
      <w:r>
        <w:rPr>
          <w:lang w:val="en-US"/>
        </w:rPr>
        <w:t xml:space="preserve"> UE. </w:t>
      </w:r>
      <w:r w:rsidR="00D65578">
        <w:rPr>
          <w:lang w:val="en-US"/>
        </w:rPr>
        <w:t xml:space="preserve">There are three pairs of relative positions, i.e., the relative position between probe1&amp;UE, probe2&amp;UE, probe1&amp;probe2. A traditional 3D rotation of UE could not stand for all possible relative positions among </w:t>
      </w:r>
      <w:r w:rsidR="00D65578" w:rsidRPr="00D65578">
        <w:rPr>
          <w:lang w:val="en-US"/>
        </w:rPr>
        <w:t>{probe1, probe2, UE}</w:t>
      </w:r>
      <w:r w:rsidR="00D65578">
        <w:rPr>
          <w:lang w:val="en-US"/>
        </w:rPr>
        <w:t>.</w:t>
      </w:r>
    </w:p>
    <w:p w14:paraId="20EFD6CA" w14:textId="31AF6941" w:rsidR="00AB1602" w:rsidRDefault="00AB1602" w:rsidP="00AB1602">
      <w:pPr>
        <w:spacing w:after="120"/>
        <w:ind w:left="1418" w:hanging="1418"/>
        <w:rPr>
          <w:rFonts w:eastAsia="Malgun Gothic"/>
        </w:rPr>
      </w:pPr>
      <w:r>
        <w:rPr>
          <w:rFonts w:hint="eastAsia"/>
          <w:b/>
          <w:bCs/>
          <w:lang w:eastAsia="zh-CN"/>
        </w:rPr>
        <w:t>Ob</w:t>
      </w:r>
      <w:r>
        <w:rPr>
          <w:b/>
          <w:bCs/>
        </w:rPr>
        <w:t xml:space="preserve">servation </w:t>
      </w:r>
      <w:r w:rsidR="0081183F">
        <w:rPr>
          <w:b/>
          <w:bCs/>
        </w:rPr>
        <w:t>2</w:t>
      </w:r>
      <w:r w:rsidRPr="00DF1B01">
        <w:rPr>
          <w:b/>
          <w:bCs/>
        </w:rPr>
        <w:t>:</w:t>
      </w:r>
      <w:r w:rsidRPr="00DF1B01">
        <w:rPr>
          <w:b/>
          <w:bCs/>
        </w:rPr>
        <w:tab/>
      </w:r>
      <w:r w:rsidR="00BD2A5D">
        <w:rPr>
          <w:b/>
          <w:bCs/>
        </w:rPr>
        <w:t xml:space="preserve">the relative position among {probe1, probe2, UE} </w:t>
      </w:r>
      <w:r w:rsidR="000B1AA3">
        <w:rPr>
          <w:b/>
          <w:bCs/>
        </w:rPr>
        <w:t xml:space="preserve">is more complicated than the relative position </w:t>
      </w:r>
      <w:r w:rsidR="007F6154">
        <w:rPr>
          <w:b/>
          <w:bCs/>
        </w:rPr>
        <w:t>between</w:t>
      </w:r>
      <w:r w:rsidR="000B1AA3">
        <w:rPr>
          <w:b/>
          <w:bCs/>
        </w:rPr>
        <w:t xml:space="preserve"> {probe, UE}, so traditional UE rotation could not cover all measurement conditions in the new 2AoA based OTA test</w:t>
      </w:r>
    </w:p>
    <w:p w14:paraId="4EFCF823" w14:textId="0EEFDD9A" w:rsidR="00D85735" w:rsidRDefault="009D155D" w:rsidP="00C6326B">
      <w:pPr>
        <w:rPr>
          <w:lang w:val="en-US"/>
        </w:rPr>
      </w:pPr>
      <w:r>
        <w:rPr>
          <w:lang w:val="en-US"/>
        </w:rPr>
        <w:t xml:space="preserve">In order to enable </w:t>
      </w:r>
      <w:r w:rsidR="002000BC">
        <w:rPr>
          <w:lang w:val="en-US"/>
        </w:rPr>
        <w:t>the enhanced FR2 OTA testing for UEs with simultaneous reception from directions, at least a 2AoA test setup is needed so more probes at TE side are necessary. Besides more probes, the rotation issue identified in Observation 2 is also a key issue to be addressed.</w:t>
      </w:r>
      <w:r w:rsidR="003F794B">
        <w:rPr>
          <w:lang w:val="en-US"/>
        </w:rPr>
        <w:t xml:space="preserve"> So we think it should be considered to </w:t>
      </w:r>
      <w:r w:rsidR="003F794B" w:rsidRPr="003F794B">
        <w:rPr>
          <w:lang w:val="en-US"/>
        </w:rPr>
        <w:t>study new multi-probe test system targeted to enable the condition that the simultaneous reception/transmission paths to and from UE can be configured as any directions</w:t>
      </w:r>
      <w:r w:rsidR="00A271E1">
        <w:rPr>
          <w:lang w:val="en-US"/>
        </w:rPr>
        <w:t xml:space="preserve"> permutations</w:t>
      </w:r>
      <w:r w:rsidR="003F794B" w:rsidRPr="003F794B">
        <w:rPr>
          <w:lang w:val="en-US"/>
        </w:rPr>
        <w:t xml:space="preserve"> by proper rotation system design.</w:t>
      </w:r>
    </w:p>
    <w:p w14:paraId="2A7ED9E9" w14:textId="760C70F0" w:rsidR="002000BC" w:rsidRDefault="002000BC" w:rsidP="002000BC">
      <w:pPr>
        <w:spacing w:after="120"/>
        <w:ind w:left="1418" w:hanging="1418"/>
        <w:rPr>
          <w:rFonts w:eastAsia="Malgun Gothic"/>
        </w:rPr>
      </w:pPr>
      <w:r>
        <w:rPr>
          <w:b/>
          <w:bCs/>
        </w:rPr>
        <w:lastRenderedPageBreak/>
        <w:t>Proposal 1</w:t>
      </w:r>
      <w:r w:rsidRPr="00DF1B01">
        <w:rPr>
          <w:b/>
          <w:bCs/>
        </w:rPr>
        <w:t>:</w:t>
      </w:r>
      <w:r w:rsidRPr="00DF1B01">
        <w:rPr>
          <w:b/>
          <w:bCs/>
        </w:rPr>
        <w:tab/>
      </w:r>
      <w:r w:rsidRPr="00204765">
        <w:rPr>
          <w:b/>
          <w:bCs/>
        </w:rPr>
        <w:t xml:space="preserve">it is proposed to </w:t>
      </w:r>
      <w:r>
        <w:rPr>
          <w:b/>
          <w:bCs/>
        </w:rPr>
        <w:t xml:space="preserve">study new multi-probe test system </w:t>
      </w:r>
      <w:r w:rsidR="006D1F42">
        <w:rPr>
          <w:b/>
          <w:bCs/>
        </w:rPr>
        <w:t xml:space="preserve">targeted </w:t>
      </w:r>
      <w:r w:rsidR="00E97FD2">
        <w:rPr>
          <w:b/>
          <w:bCs/>
        </w:rPr>
        <w:t>to enable the condition that the simultaneous reception</w:t>
      </w:r>
      <w:r w:rsidR="007F6154">
        <w:rPr>
          <w:b/>
          <w:bCs/>
        </w:rPr>
        <w:t>/transmission</w:t>
      </w:r>
      <w:r w:rsidR="00E97FD2">
        <w:rPr>
          <w:b/>
          <w:bCs/>
        </w:rPr>
        <w:t xml:space="preserve"> paths to and from UE can be configured as any directions</w:t>
      </w:r>
      <w:r w:rsidR="00A271E1">
        <w:rPr>
          <w:b/>
          <w:bCs/>
        </w:rPr>
        <w:t xml:space="preserve"> permutations</w:t>
      </w:r>
      <w:r w:rsidR="007F6154">
        <w:rPr>
          <w:b/>
          <w:bCs/>
        </w:rPr>
        <w:t xml:space="preserve"> by proper rotation system design.</w:t>
      </w:r>
    </w:p>
    <w:p w14:paraId="51E474A5" w14:textId="0A2C6048" w:rsidR="00100C56" w:rsidRDefault="00100C56" w:rsidP="008B6329">
      <w:pPr>
        <w:rPr>
          <w:lang w:val="en-US" w:eastAsia="zh-CN"/>
        </w:rPr>
      </w:pPr>
      <w:r>
        <w:rPr>
          <w:lang w:val="en-US" w:eastAsia="zh-CN"/>
        </w:rPr>
        <w:t>For traditional OTA methods based on 1AoA, the probe is usually placed at one side of UE. Taking IFF method as example as shown in Figure 1. The probe can be considered as located in the right hemisphere of the UE, namely probe1. To enable 2AoA OTA test, probe2 need to be added</w:t>
      </w:r>
      <w:r w:rsidR="00B73B76">
        <w:rPr>
          <w:lang w:val="en-US" w:eastAsia="zh-CN"/>
        </w:rPr>
        <w:t>, and then the new rotation system and chamber size should guarantee that probe1 and probe 2 could appear not only in the same hemisphere of UE, but also could appear in different hemisphere of UE.</w:t>
      </w:r>
    </w:p>
    <w:p w14:paraId="107CA09A" w14:textId="7F508355" w:rsidR="003F794B" w:rsidRDefault="00100C56" w:rsidP="008B6329">
      <w:pPr>
        <w:rPr>
          <w:lang w:val="en-US" w:eastAsia="zh-CN"/>
        </w:rPr>
      </w:pPr>
      <w:r>
        <w:rPr>
          <w:noProof/>
          <w:lang w:val="en-US" w:eastAsia="zh-CN"/>
        </w:rPr>
        <mc:AlternateContent>
          <mc:Choice Requires="wps">
            <w:drawing>
              <wp:anchor distT="0" distB="0" distL="114300" distR="114300" simplePos="0" relativeHeight="251666432" behindDoc="0" locked="0" layoutInCell="1" allowOverlap="1" wp14:anchorId="4D039B73" wp14:editId="4E594622">
                <wp:simplePos x="0" y="0"/>
                <wp:positionH relativeFrom="column">
                  <wp:posOffset>3027045</wp:posOffset>
                </wp:positionH>
                <wp:positionV relativeFrom="paragraph">
                  <wp:posOffset>34290</wp:posOffset>
                </wp:positionV>
                <wp:extent cx="19050" cy="3511550"/>
                <wp:effectExtent l="0" t="0" r="19050" b="31750"/>
                <wp:wrapNone/>
                <wp:docPr id="8" name="直接连接符 8"/>
                <wp:cNvGraphicFramePr/>
                <a:graphic xmlns:a="http://schemas.openxmlformats.org/drawingml/2006/main">
                  <a:graphicData uri="http://schemas.microsoft.com/office/word/2010/wordprocessingShape">
                    <wps:wsp>
                      <wps:cNvCnPr/>
                      <wps:spPr>
                        <a:xfrm flipH="1">
                          <a:off x="0" y="0"/>
                          <a:ext cx="19050" cy="3511550"/>
                        </a:xfrm>
                        <a:prstGeom prst="line">
                          <a:avLst/>
                        </a:prstGeom>
                        <a:ln w="635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7D06C9C" id="直接连接符 8" o:spid="_x0000_s1026" style="position:absolute;left:0;text-align:left;flip:x;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8.35pt,2.7pt" to="239.85pt,27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" strokecolor="#4472c4 [3204]" strokeweight=".5pt">
                <v:stroke joinstyle="miter"/>
              </v:line>
            </w:pict>
          </mc:Fallback>
        </mc:AlternateContent>
      </w:r>
      <w:r w:rsidRPr="00835800">
        <w:rPr>
          <w:noProof/>
          <w:lang w:val="en-US" w:eastAsia="zh-CN"/>
        </w:rPr>
        <mc:AlternateContent>
          <mc:Choice Requires="wps">
            <w:drawing>
              <wp:anchor distT="45720" distB="45720" distL="114300" distR="114300" simplePos="0" relativeHeight="251672576" behindDoc="0" locked="0" layoutInCell="1" allowOverlap="1" wp14:anchorId="410F9271" wp14:editId="0E82A899">
                <wp:simplePos x="0" y="0"/>
                <wp:positionH relativeFrom="column">
                  <wp:posOffset>1617345</wp:posOffset>
                </wp:positionH>
                <wp:positionV relativeFrom="paragraph">
                  <wp:posOffset>34290</wp:posOffset>
                </wp:positionV>
                <wp:extent cx="1155700" cy="273050"/>
                <wp:effectExtent l="0" t="0" r="0" b="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273050"/>
                        </a:xfrm>
                        <a:prstGeom prst="rect">
                          <a:avLst/>
                        </a:prstGeom>
                        <a:noFill/>
                        <a:ln w="9525">
                          <a:noFill/>
                          <a:miter lim="800000"/>
                          <a:headEnd/>
                          <a:tailEnd/>
                        </a:ln>
                      </wps:spPr>
                      <wps:txbx>
                        <w:txbxContent>
                          <w:p w14:paraId="0521E658" w14:textId="426004CA" w:rsidR="00100C56" w:rsidRPr="00835800" w:rsidRDefault="00100C56">
                            <w:pPr>
                              <w:rPr>
                                <w:color w:val="2F5496" w:themeColor="accent1" w:themeShade="BF"/>
                              </w:rPr>
                            </w:pPr>
                            <w:r>
                              <w:rPr>
                                <w:color w:val="2F5496" w:themeColor="accent1" w:themeShade="BF"/>
                              </w:rPr>
                              <w:t>left hemisphere</w:t>
                            </w:r>
                          </w:p>
                          <w:p w14:paraId="008E78DE" w14:textId="77777777" w:rsidR="00100C56" w:rsidRDefault="00100C5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0F9271" id="文本框 2" o:spid="_x0000_s1027" type="#_x0000_t202" style="position:absolute;margin-left:127.35pt;margin-top:2.7pt;width:91pt;height:21.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" filled="f" stroked="f">
                <v:textbox>
                  <w:txbxContent>
                    <w:p w14:paraId="0521E658" w14:textId="426004CA" w:rsidR="00100C56" w:rsidRPr="00835800" w:rsidRDefault="00100C56">
                      <w:pPr>
                        <w:rPr>
                          <w:color w:val="2F5496" w:themeColor="accent1" w:themeShade="BF"/>
                        </w:rPr>
                      </w:pPr>
                      <w:r>
                        <w:rPr>
                          <w:color w:val="2F5496" w:themeColor="accent1" w:themeShade="BF"/>
                        </w:rPr>
                        <w:t>left hemisphere</w:t>
                      </w:r>
                    </w:p>
                    <w:p w14:paraId="008E78DE" w14:textId="77777777" w:rsidR="00100C56" w:rsidRDefault="00100C56"/>
                  </w:txbxContent>
                </v:textbox>
              </v:shape>
            </w:pict>
          </mc:Fallback>
        </mc:AlternateContent>
      </w:r>
      <w:r w:rsidRPr="00835800">
        <w:rPr>
          <w:noProof/>
          <w:lang w:val="en-US" w:eastAsia="zh-CN"/>
        </w:rPr>
        <mc:AlternateContent>
          <mc:Choice Requires="wps">
            <w:drawing>
              <wp:anchor distT="45720" distB="45720" distL="114300" distR="114300" simplePos="0" relativeHeight="251670528" behindDoc="0" locked="0" layoutInCell="1" allowOverlap="1" wp14:anchorId="1043AE42" wp14:editId="458A9B92">
                <wp:simplePos x="0" y="0"/>
                <wp:positionH relativeFrom="column">
                  <wp:posOffset>3446145</wp:posOffset>
                </wp:positionH>
                <wp:positionV relativeFrom="paragraph">
                  <wp:posOffset>97790</wp:posOffset>
                </wp:positionV>
                <wp:extent cx="1155700" cy="273050"/>
                <wp:effectExtent l="0" t="0" r="0" b="0"/>
                <wp:wrapNone/>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273050"/>
                        </a:xfrm>
                        <a:prstGeom prst="rect">
                          <a:avLst/>
                        </a:prstGeom>
                        <a:noFill/>
                        <a:ln w="9525">
                          <a:noFill/>
                          <a:miter lim="800000"/>
                          <a:headEnd/>
                          <a:tailEnd/>
                        </a:ln>
                      </wps:spPr>
                      <wps:txbx>
                        <w:txbxContent>
                          <w:p w14:paraId="01B11156" w14:textId="7B5A3BB4" w:rsidR="00100C56" w:rsidRPr="00835800" w:rsidRDefault="00100C56">
                            <w:pPr>
                              <w:rPr>
                                <w:color w:val="2F5496" w:themeColor="accent1" w:themeShade="BF"/>
                              </w:rPr>
                            </w:pPr>
                            <w:r>
                              <w:rPr>
                                <w:color w:val="2F5496" w:themeColor="accent1" w:themeShade="BF"/>
                              </w:rPr>
                              <w:t>right hemisphere</w:t>
                            </w:r>
                          </w:p>
                          <w:p w14:paraId="00F2CA17" w14:textId="77777777" w:rsidR="00100C56" w:rsidRDefault="00100C5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43AE42" id="_x0000_s1028" type="#_x0000_t202" style="position:absolute;margin-left:271.35pt;margin-top:7.7pt;width:91pt;height:21.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" filled="f" stroked="f">
                <v:textbox>
                  <w:txbxContent>
                    <w:p w14:paraId="01B11156" w14:textId="7B5A3BB4" w:rsidR="00100C56" w:rsidRPr="00835800" w:rsidRDefault="00100C56">
                      <w:pPr>
                        <w:rPr>
                          <w:color w:val="2F5496" w:themeColor="accent1" w:themeShade="BF"/>
                        </w:rPr>
                      </w:pPr>
                      <w:r>
                        <w:rPr>
                          <w:color w:val="2F5496" w:themeColor="accent1" w:themeShade="BF"/>
                        </w:rPr>
                        <w:t>right hemisphere</w:t>
                      </w:r>
                    </w:p>
                    <w:p w14:paraId="00F2CA17" w14:textId="77777777" w:rsidR="00100C56" w:rsidRDefault="00100C56"/>
                  </w:txbxContent>
                </v:textbox>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0329DC95" wp14:editId="2AE4F8C8">
                <wp:simplePos x="0" y="0"/>
                <wp:positionH relativeFrom="column">
                  <wp:posOffset>2601595</wp:posOffset>
                </wp:positionH>
                <wp:positionV relativeFrom="paragraph">
                  <wp:posOffset>167640</wp:posOffset>
                </wp:positionV>
                <wp:extent cx="438150" cy="0"/>
                <wp:effectExtent l="38100" t="76200" r="0" b="95250"/>
                <wp:wrapNone/>
                <wp:docPr id="10" name="直接箭头连接符 10"/>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A323059" id="_x0000_t32" coordsize="21600,21600" o:spt="32" o:oned="t" path="m,l21600,21600e" filled="f">
                <v:path arrowok="t" fillok="f" o:connecttype="none"/>
                <o:lock v:ext="edit" shapetype="t"/>
              </v:shapetype>
              <v:shape id="直接箭头连接符 10" o:spid="_x0000_s1026" type="#_x0000_t32" style="position:absolute;left:0;text-align:left;margin-left:204.85pt;margin-top:13.2pt;width:3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" strokecolor="#4472c4 [3204]" strokeweight=".5pt">
                <v:stroke endarrow="block" joinstyle="miter"/>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6B4238E4" wp14:editId="24E291F7">
                <wp:simplePos x="0" y="0"/>
                <wp:positionH relativeFrom="column">
                  <wp:posOffset>3046095</wp:posOffset>
                </wp:positionH>
                <wp:positionV relativeFrom="paragraph">
                  <wp:posOffset>256540</wp:posOffset>
                </wp:positionV>
                <wp:extent cx="400050" cy="0"/>
                <wp:effectExtent l="0" t="76200" r="19050" b="95250"/>
                <wp:wrapNone/>
                <wp:docPr id="9" name="直接箭头连接符 9"/>
                <wp:cNvGraphicFramePr/>
                <a:graphic xmlns:a="http://schemas.openxmlformats.org/drawingml/2006/main">
                  <a:graphicData uri="http://schemas.microsoft.com/office/word/2010/wordprocessingShape">
                    <wps:wsp>
                      <wps:cNvCnPr/>
                      <wps:spPr>
                        <a:xfrm>
                          <a:off x="0" y="0"/>
                          <a:ext cx="4000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4A9B01" id="直接箭头连接符 9" o:spid="_x0000_s1026" type="#_x0000_t32" style="position:absolute;left:0;text-align:left;margin-left:239.85pt;margin-top:20.2pt;width:31.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" strokecolor="#4472c4 [3204]" strokeweight=".5pt">
                <v:stroke endarrow="block" joinstyle="miter"/>
              </v:shape>
            </w:pict>
          </mc:Fallback>
        </mc:AlternateContent>
      </w:r>
    </w:p>
    <w:p w14:paraId="1829EDF1" w14:textId="0A79F37E" w:rsidR="003F794B" w:rsidRDefault="003F794B" w:rsidP="008B6329">
      <w:pPr>
        <w:rPr>
          <w:lang w:val="en-US" w:eastAsia="zh-CN"/>
        </w:rPr>
      </w:pPr>
    </w:p>
    <w:p w14:paraId="1B9A00A8" w14:textId="365BBF6E" w:rsidR="003F794B" w:rsidRDefault="00835800" w:rsidP="003F794B">
      <w:pPr>
        <w:ind w:leftChars="100" w:left="200"/>
        <w:jc w:val="right"/>
        <w:rPr>
          <w:lang w:val="en-US" w:eastAsia="zh-CN"/>
        </w:rPr>
      </w:pPr>
      <w:r w:rsidRPr="00835800">
        <w:rPr>
          <w:noProof/>
          <w:lang w:val="en-US" w:eastAsia="zh-CN"/>
        </w:rPr>
        <mc:AlternateContent>
          <mc:Choice Requires="wps">
            <w:drawing>
              <wp:anchor distT="45720" distB="45720" distL="114300" distR="114300" simplePos="0" relativeHeight="251665408" behindDoc="0" locked="0" layoutInCell="1" allowOverlap="1" wp14:anchorId="6CC7BE03" wp14:editId="717F0D66">
                <wp:simplePos x="0" y="0"/>
                <wp:positionH relativeFrom="column">
                  <wp:posOffset>410845</wp:posOffset>
                </wp:positionH>
                <wp:positionV relativeFrom="paragraph">
                  <wp:posOffset>1236345</wp:posOffset>
                </wp:positionV>
                <wp:extent cx="571500" cy="273050"/>
                <wp:effectExtent l="0" t="0" r="0" b="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73050"/>
                        </a:xfrm>
                        <a:prstGeom prst="rect">
                          <a:avLst/>
                        </a:prstGeom>
                        <a:noFill/>
                        <a:ln w="9525">
                          <a:noFill/>
                          <a:miter lim="800000"/>
                          <a:headEnd/>
                          <a:tailEnd/>
                        </a:ln>
                      </wps:spPr>
                      <wps:txbx>
                        <w:txbxContent>
                          <w:p w14:paraId="65F9FD59" w14:textId="35182077" w:rsidR="00835800" w:rsidRPr="00835800" w:rsidRDefault="00835800">
                            <w:pPr>
                              <w:rPr>
                                <w:color w:val="2F5496" w:themeColor="accent1" w:themeShade="BF"/>
                              </w:rPr>
                            </w:pPr>
                            <w:r w:rsidRPr="00835800">
                              <w:rPr>
                                <w:color w:val="2F5496" w:themeColor="accent1" w:themeShade="BF"/>
                              </w:rPr>
                              <w:t>probe</w:t>
                            </w:r>
                            <w:r>
                              <w:rPr>
                                <w:color w:val="2F5496" w:themeColor="accent1" w:themeShade="BF"/>
                              </w:rPr>
                              <w:t>2</w:t>
                            </w:r>
                          </w:p>
                          <w:p w14:paraId="4279386B" w14:textId="77777777" w:rsidR="00835800" w:rsidRDefault="008358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7BE03" id="_x0000_s1029" type="#_x0000_t202" style="position:absolute;left:0;text-align:left;margin-left:32.35pt;margin-top:97.35pt;width:45pt;height:21.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" filled="f" stroked="f">
                <v:textbox>
                  <w:txbxContent>
                    <w:p w14:paraId="65F9FD59" w14:textId="35182077" w:rsidR="00835800" w:rsidRPr="00835800" w:rsidRDefault="00835800">
                      <w:pPr>
                        <w:rPr>
                          <w:color w:val="2F5496" w:themeColor="accent1" w:themeShade="BF"/>
                        </w:rPr>
                      </w:pPr>
                      <w:r w:rsidRPr="00835800">
                        <w:rPr>
                          <w:color w:val="2F5496" w:themeColor="accent1" w:themeShade="BF"/>
                        </w:rPr>
                        <w:t>probe</w:t>
                      </w:r>
                      <w:r>
                        <w:rPr>
                          <w:color w:val="2F5496" w:themeColor="accent1" w:themeShade="BF"/>
                        </w:rPr>
                        <w:t>2</w:t>
                      </w:r>
                    </w:p>
                    <w:p w14:paraId="4279386B" w14:textId="77777777" w:rsidR="00835800" w:rsidRDefault="00835800"/>
                  </w:txbxContent>
                </v:textbox>
              </v:shape>
            </w:pict>
          </mc:Fallback>
        </mc:AlternateContent>
      </w:r>
      <w:r w:rsidRPr="00835800">
        <w:rPr>
          <w:noProof/>
          <w:lang w:val="en-US" w:eastAsia="zh-CN"/>
        </w:rPr>
        <mc:AlternateContent>
          <mc:Choice Requires="wps">
            <w:drawing>
              <wp:anchor distT="45720" distB="45720" distL="114300" distR="114300" simplePos="0" relativeHeight="251663360" behindDoc="0" locked="0" layoutInCell="1" allowOverlap="1" wp14:anchorId="2CFFB9BF" wp14:editId="3231E855">
                <wp:simplePos x="0" y="0"/>
                <wp:positionH relativeFrom="column">
                  <wp:posOffset>4951095</wp:posOffset>
                </wp:positionH>
                <wp:positionV relativeFrom="paragraph">
                  <wp:posOffset>1202690</wp:posOffset>
                </wp:positionV>
                <wp:extent cx="571500" cy="27305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73050"/>
                        </a:xfrm>
                        <a:prstGeom prst="rect">
                          <a:avLst/>
                        </a:prstGeom>
                        <a:noFill/>
                        <a:ln w="9525">
                          <a:noFill/>
                          <a:miter lim="800000"/>
                          <a:headEnd/>
                          <a:tailEnd/>
                        </a:ln>
                      </wps:spPr>
                      <wps:txbx>
                        <w:txbxContent>
                          <w:p w14:paraId="1E6CC7A4" w14:textId="05268762" w:rsidR="00835800" w:rsidRPr="00835800" w:rsidRDefault="00835800">
                            <w:pPr>
                              <w:rPr>
                                <w:color w:val="2F5496" w:themeColor="accent1" w:themeShade="BF"/>
                              </w:rPr>
                            </w:pPr>
                            <w:r w:rsidRPr="00835800">
                              <w:rPr>
                                <w:color w:val="2F5496" w:themeColor="accent1" w:themeShade="BF"/>
                              </w:rPr>
                              <w:t>probe1</w:t>
                            </w:r>
                          </w:p>
                          <w:p w14:paraId="44214ACB" w14:textId="77777777" w:rsidR="00835800" w:rsidRDefault="008358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FFB9BF" id="_x0000_s1030" type="#_x0000_t202" style="position:absolute;left:0;text-align:left;margin-left:389.85pt;margin-top:94.7pt;width:45pt;height:2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" filled="f" stroked="f">
                <v:textbox>
                  <w:txbxContent>
                    <w:p w14:paraId="1E6CC7A4" w14:textId="05268762" w:rsidR="00835800" w:rsidRPr="00835800" w:rsidRDefault="00835800">
                      <w:pPr>
                        <w:rPr>
                          <w:color w:val="2F5496" w:themeColor="accent1" w:themeShade="BF"/>
                        </w:rPr>
                      </w:pPr>
                      <w:r w:rsidRPr="00835800">
                        <w:rPr>
                          <w:color w:val="2F5496" w:themeColor="accent1" w:themeShade="BF"/>
                        </w:rPr>
                        <w:t>probe1</w:t>
                      </w:r>
                    </w:p>
                    <w:p w14:paraId="44214ACB" w14:textId="77777777" w:rsidR="00835800" w:rsidRDefault="00835800"/>
                  </w:txbxContent>
                </v:textbox>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4AA43B40" wp14:editId="0E0E5352">
                <wp:simplePos x="0" y="0"/>
                <wp:positionH relativeFrom="column">
                  <wp:posOffset>5158105</wp:posOffset>
                </wp:positionH>
                <wp:positionV relativeFrom="paragraph">
                  <wp:posOffset>916940</wp:posOffset>
                </wp:positionV>
                <wp:extent cx="196344" cy="319760"/>
                <wp:effectExtent l="114300" t="0" r="32385" b="0"/>
                <wp:wrapNone/>
                <wp:docPr id="4" name="流程图: 手动操作 4"/>
                <wp:cNvGraphicFramePr/>
                <a:graphic xmlns:a="http://schemas.openxmlformats.org/drawingml/2006/main">
                  <a:graphicData uri="http://schemas.microsoft.com/office/word/2010/wordprocessingShape">
                    <wps:wsp>
                      <wps:cNvSpPr/>
                      <wps:spPr>
                        <a:xfrm>
                          <a:off x="0" y="0"/>
                          <a:ext cx="196344" cy="319760"/>
                        </a:xfrm>
                        <a:prstGeom prst="flowChartManualOperation">
                          <a:avLst/>
                        </a:prstGeom>
                        <a:scene3d>
                          <a:camera prst="orthographicFront">
                            <a:rot lat="0" lon="0" rev="5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F1F657E" id="_x0000_t119" coordsize="21600,21600" o:spt="119" path="m,l21600,,17240,21600r-12880,xe">
                <v:stroke joinstyle="miter"/>
                <v:path gradientshapeok="t" o:connecttype="custom" o:connectlocs="10800,0;2180,10800;10800,21600;19420,10800" textboxrect="4321,0,17204,21600"/>
              </v:shapetype>
              <v:shape id="流程图: 手动操作 4" o:spid="_x0000_s1026" type="#_x0000_t119" style="position:absolute;left:0;text-align:left;margin-left:406.15pt;margin-top:72.2pt;width:15.45pt;height:25.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" fillcolor="#4472c4 [3204]" strokecolor="#1f3763 [1604]" strokeweight="1p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783ED34" wp14:editId="5FBE9668">
                <wp:simplePos x="0" y="0"/>
                <wp:positionH relativeFrom="column">
                  <wp:posOffset>559038</wp:posOffset>
                </wp:positionH>
                <wp:positionV relativeFrom="paragraph">
                  <wp:posOffset>916181</wp:posOffset>
                </wp:positionV>
                <wp:extent cx="196344" cy="319760"/>
                <wp:effectExtent l="114300" t="0" r="108585" b="0"/>
                <wp:wrapNone/>
                <wp:docPr id="3" name="流程图: 手动操作 3"/>
                <wp:cNvGraphicFramePr/>
                <a:graphic xmlns:a="http://schemas.openxmlformats.org/drawingml/2006/main">
                  <a:graphicData uri="http://schemas.microsoft.com/office/word/2010/wordprocessingShape">
                    <wps:wsp>
                      <wps:cNvSpPr/>
                      <wps:spPr>
                        <a:xfrm>
                          <a:off x="0" y="0"/>
                          <a:ext cx="196344" cy="319760"/>
                        </a:xfrm>
                        <a:prstGeom prst="flowChartManualOperation">
                          <a:avLst/>
                        </a:prstGeom>
                        <a:scene3d>
                          <a:camera prst="orthographicFront">
                            <a:rot lat="0" lon="0" rev="16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0D9C4A6" id="流程图: 手动操作 3" o:spid="_x0000_s1026" type="#_x0000_t119" style="position:absolute;left:0;text-align:left;margin-left:44pt;margin-top:72.15pt;width:15.45pt;height:25.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" fillcolor="#4472c4 [3204]" strokecolor="#1f3763 [1604]" strokeweight="1pt"/>
            </w:pict>
          </mc:Fallback>
        </mc:AlternateContent>
      </w:r>
      <w:r w:rsidR="003F794B" w:rsidRPr="003F794B">
        <w:rPr>
          <w:noProof/>
          <w:lang w:val="en-US" w:eastAsia="zh-CN"/>
        </w:rPr>
        <w:drawing>
          <wp:inline distT="0" distB="0" distL="0" distR="0" wp14:anchorId="7BEC3FCA" wp14:editId="7602F9B2">
            <wp:extent cx="4355490" cy="2473929"/>
            <wp:effectExtent l="0" t="0" r="698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7424" cy="2475027"/>
                    </a:xfrm>
                    <a:prstGeom prst="rect">
                      <a:avLst/>
                    </a:prstGeom>
                  </pic:spPr>
                </pic:pic>
              </a:graphicData>
            </a:graphic>
          </wp:inline>
        </w:drawing>
      </w:r>
    </w:p>
    <w:p w14:paraId="7E17F928" w14:textId="77777777" w:rsidR="003F794B" w:rsidRDefault="003F794B" w:rsidP="008B6329">
      <w:pPr>
        <w:rPr>
          <w:lang w:val="en-US" w:eastAsia="zh-CN"/>
        </w:rPr>
      </w:pPr>
    </w:p>
    <w:p w14:paraId="78BE6259" w14:textId="77777777" w:rsidR="003F794B" w:rsidRDefault="003F794B" w:rsidP="008B6329">
      <w:pPr>
        <w:rPr>
          <w:lang w:val="en-US" w:eastAsia="zh-CN"/>
        </w:rPr>
      </w:pPr>
    </w:p>
    <w:p w14:paraId="3ACFE30C" w14:textId="24BC9BFF" w:rsidR="003F794B" w:rsidRPr="003D1594" w:rsidRDefault="003D1594" w:rsidP="003D1594">
      <w:pPr>
        <w:jc w:val="center"/>
        <w:rPr>
          <w:b/>
          <w:lang w:val="en-US" w:eastAsia="zh-CN"/>
        </w:rPr>
      </w:pPr>
      <w:r w:rsidRPr="003D1594">
        <w:rPr>
          <w:rFonts w:hint="eastAsia"/>
          <w:b/>
          <w:lang w:val="en-US" w:eastAsia="zh-CN"/>
        </w:rPr>
        <w:t>F</w:t>
      </w:r>
      <w:r w:rsidRPr="003D1594">
        <w:rPr>
          <w:b/>
          <w:lang w:val="en-US" w:eastAsia="zh-CN"/>
        </w:rPr>
        <w:t>igure 1</w:t>
      </w:r>
      <w:r w:rsidR="009E52EE">
        <w:rPr>
          <w:b/>
          <w:lang w:val="en-US" w:eastAsia="zh-CN"/>
        </w:rPr>
        <w:t>.</w:t>
      </w:r>
      <w:r w:rsidRPr="003D1594">
        <w:rPr>
          <w:b/>
          <w:lang w:val="en-US" w:eastAsia="zh-CN"/>
        </w:rPr>
        <w:t xml:space="preserve"> </w:t>
      </w:r>
      <w:r w:rsidR="009E52EE" w:rsidRPr="003D1594">
        <w:rPr>
          <w:b/>
          <w:lang w:val="en-US" w:eastAsia="zh-CN"/>
        </w:rPr>
        <w:t>Illustration</w:t>
      </w:r>
      <w:r w:rsidRPr="003D1594">
        <w:rPr>
          <w:b/>
          <w:lang w:val="en-US" w:eastAsia="zh-CN"/>
        </w:rPr>
        <w:t xml:space="preserve"> of </w:t>
      </w:r>
      <w:r>
        <w:rPr>
          <w:b/>
          <w:lang w:val="en-US" w:eastAsia="zh-CN"/>
        </w:rPr>
        <w:t xml:space="preserve">possible </w:t>
      </w:r>
      <w:r w:rsidRPr="003D1594">
        <w:rPr>
          <w:b/>
          <w:lang w:val="en-US" w:eastAsia="zh-CN"/>
        </w:rPr>
        <w:t>relative position among probe1, probe2 and UE</w:t>
      </w:r>
    </w:p>
    <w:p w14:paraId="00AA057F" w14:textId="77777777" w:rsidR="003D1594" w:rsidRPr="009E52EE" w:rsidRDefault="003D1594" w:rsidP="008B6329">
      <w:pPr>
        <w:rPr>
          <w:lang w:val="en-US" w:eastAsia="zh-CN"/>
        </w:rPr>
      </w:pPr>
    </w:p>
    <w:p w14:paraId="300E66A7" w14:textId="76DB1262" w:rsidR="00B73B76" w:rsidRDefault="00B73B76" w:rsidP="00B73B76">
      <w:pPr>
        <w:spacing w:after="120"/>
        <w:ind w:left="1418" w:hanging="1418"/>
        <w:rPr>
          <w:rFonts w:eastAsia="Malgun Gothic"/>
        </w:rPr>
      </w:pPr>
      <w:r>
        <w:rPr>
          <w:b/>
          <w:bCs/>
        </w:rPr>
        <w:t>Proposal 2</w:t>
      </w:r>
      <w:r w:rsidRPr="00DF1B01">
        <w:rPr>
          <w:b/>
          <w:bCs/>
        </w:rPr>
        <w:t>:</w:t>
      </w:r>
      <w:r w:rsidRPr="00DF1B01">
        <w:rPr>
          <w:b/>
          <w:bCs/>
        </w:rPr>
        <w:tab/>
      </w:r>
      <w:r>
        <w:rPr>
          <w:b/>
          <w:bCs/>
        </w:rPr>
        <w:t>the rotation system and chamber for 2AoA OTA test should accommodate the scenario that probe1 and probe2 could show up in different hemisphere of UE.</w:t>
      </w:r>
    </w:p>
    <w:p w14:paraId="3BFAF695" w14:textId="5A189CE1" w:rsidR="00F634AB" w:rsidRDefault="003D1594" w:rsidP="00E16A3E">
      <w:pPr>
        <w:rPr>
          <w:rFonts w:eastAsiaTheme="minorEastAsia"/>
          <w:lang w:eastAsia="zh-CN"/>
        </w:rPr>
      </w:pPr>
      <w:r>
        <w:rPr>
          <w:rFonts w:eastAsiaTheme="minorEastAsia"/>
          <w:lang w:eastAsia="zh-CN"/>
        </w:rPr>
        <w:t>It may be quite challenging to support such flexible rotation and relative position. At least for RF test cases, it may be not necessary to test all direction pairs. One potential way is to test one AoA by 3D scan while fix the direction</w:t>
      </w:r>
      <w:r w:rsidR="00A634C9">
        <w:rPr>
          <w:rFonts w:eastAsiaTheme="minorEastAsia"/>
          <w:lang w:eastAsia="zh-CN"/>
        </w:rPr>
        <w:t xml:space="preserve"> </w:t>
      </w:r>
      <w:r>
        <w:rPr>
          <w:rFonts w:eastAsiaTheme="minorEastAsia"/>
          <w:lang w:eastAsia="zh-CN"/>
        </w:rPr>
        <w:t xml:space="preserve">of the untested AoA. In such case, </w:t>
      </w:r>
      <w:r w:rsidR="00F634AB">
        <w:rPr>
          <w:rFonts w:eastAsiaTheme="minorEastAsia"/>
          <w:lang w:eastAsia="zh-CN"/>
        </w:rPr>
        <w:t>the two probes are playing different roles, one for test and another for anchor. For the anchor probe, the far-field criteria, the path loss accuracy may not be so stringent, it is worth to check the feasibility of rotating UE and anch</w:t>
      </w:r>
      <w:r w:rsidR="0009441C">
        <w:rPr>
          <w:rFonts w:eastAsiaTheme="minorEastAsia"/>
          <w:lang w:eastAsia="zh-CN"/>
        </w:rPr>
        <w:t>or probe together. Refer to Figure 2 for illustration, the UE and the anchor probe can be rotated as a whole. If this is feasible, traditional test system can be made use of as much as possible.</w:t>
      </w:r>
    </w:p>
    <w:p w14:paraId="0B759F58" w14:textId="12E018BA" w:rsidR="009E52EE" w:rsidRDefault="009E52EE" w:rsidP="009E52EE">
      <w:pPr>
        <w:spacing w:after="120"/>
        <w:ind w:left="1418" w:hanging="1418"/>
        <w:rPr>
          <w:rFonts w:eastAsia="Malgun Gothic"/>
        </w:rPr>
      </w:pPr>
      <w:r>
        <w:rPr>
          <w:b/>
          <w:bCs/>
        </w:rPr>
        <w:t>Proposal 3</w:t>
      </w:r>
      <w:r w:rsidRPr="00DF1B01">
        <w:rPr>
          <w:b/>
          <w:bCs/>
        </w:rPr>
        <w:t>:</w:t>
      </w:r>
      <w:r w:rsidRPr="00DF1B01">
        <w:rPr>
          <w:b/>
          <w:bCs/>
        </w:rPr>
        <w:tab/>
      </w:r>
      <w:r>
        <w:rPr>
          <w:b/>
          <w:bCs/>
        </w:rPr>
        <w:t xml:space="preserve">in 2AoA OTA test system, the two probes are divided into test probe and anchor probe. It is suggested to study the feasibility of </w:t>
      </w:r>
      <w:r w:rsidRPr="009E52EE">
        <w:rPr>
          <w:b/>
          <w:bCs/>
        </w:rPr>
        <w:t xml:space="preserve">rotating </w:t>
      </w:r>
      <w:r w:rsidR="00510A48">
        <w:rPr>
          <w:b/>
          <w:bCs/>
        </w:rPr>
        <w:t xml:space="preserve">both </w:t>
      </w:r>
      <w:r w:rsidRPr="009E52EE">
        <w:rPr>
          <w:b/>
          <w:bCs/>
        </w:rPr>
        <w:t>UE and anchor probe as a whole</w:t>
      </w:r>
      <w:r>
        <w:rPr>
          <w:b/>
          <w:bCs/>
        </w:rPr>
        <w:t>.</w:t>
      </w:r>
    </w:p>
    <w:p w14:paraId="15FAC12E" w14:textId="77777777" w:rsidR="00F634AB" w:rsidRPr="009E52EE" w:rsidRDefault="00F634AB" w:rsidP="00E16A3E">
      <w:pPr>
        <w:rPr>
          <w:rFonts w:eastAsiaTheme="minorEastAsia"/>
          <w:lang w:eastAsia="zh-CN"/>
        </w:rPr>
      </w:pPr>
    </w:p>
    <w:p w14:paraId="63361EC6" w14:textId="27952BE4" w:rsidR="00F634AB" w:rsidRDefault="0009441C" w:rsidP="00F634AB">
      <w:pPr>
        <w:jc w:val="center"/>
        <w:rPr>
          <w:rFonts w:eastAsiaTheme="minorEastAsia"/>
          <w:lang w:eastAsia="zh-CN"/>
        </w:rPr>
      </w:pPr>
      <w:r w:rsidRPr="00835800">
        <w:rPr>
          <w:noProof/>
          <w:lang w:val="en-US" w:eastAsia="zh-CN"/>
        </w:rPr>
        <w:lastRenderedPageBreak/>
        <mc:AlternateContent>
          <mc:Choice Requires="wps">
            <w:drawing>
              <wp:anchor distT="45720" distB="45720" distL="114300" distR="114300" simplePos="0" relativeHeight="251682816" behindDoc="0" locked="0" layoutInCell="1" allowOverlap="1" wp14:anchorId="20C19F40" wp14:editId="372095FD">
                <wp:simplePos x="0" y="0"/>
                <wp:positionH relativeFrom="column">
                  <wp:posOffset>2728595</wp:posOffset>
                </wp:positionH>
                <wp:positionV relativeFrom="paragraph">
                  <wp:posOffset>523240</wp:posOffset>
                </wp:positionV>
                <wp:extent cx="958850" cy="520700"/>
                <wp:effectExtent l="0" t="0" r="0" b="0"/>
                <wp:wrapNone/>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520700"/>
                        </a:xfrm>
                        <a:prstGeom prst="rect">
                          <a:avLst/>
                        </a:prstGeom>
                        <a:noFill/>
                        <a:ln w="9525">
                          <a:noFill/>
                          <a:miter lim="800000"/>
                          <a:headEnd/>
                          <a:tailEnd/>
                        </a:ln>
                      </wps:spPr>
                      <wps:txbx>
                        <w:txbxContent>
                          <w:p w14:paraId="3B9917E1" w14:textId="0071AF96" w:rsidR="0009441C" w:rsidRPr="00835800" w:rsidRDefault="0009441C" w:rsidP="00F634AB">
                            <w:pPr>
                              <w:rPr>
                                <w:color w:val="2F5496" w:themeColor="accent1" w:themeShade="BF"/>
                              </w:rPr>
                            </w:pPr>
                            <w:r>
                              <w:rPr>
                                <w:color w:val="2F5496" w:themeColor="accent1" w:themeShade="BF"/>
                              </w:rPr>
                              <w:t>rotate UE and anchor probe as a whole</w:t>
                            </w:r>
                          </w:p>
                          <w:p w14:paraId="7B35F44B" w14:textId="77777777" w:rsidR="0009441C" w:rsidRDefault="0009441C" w:rsidP="00F634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C19F40" id="_x0000_s1031" type="#_x0000_t202" style="position:absolute;left:0;text-align:left;margin-left:214.85pt;margin-top:41.2pt;width:75.5pt;height:41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" filled="f" stroked="f">
                <v:textbox>
                  <w:txbxContent>
                    <w:p w14:paraId="3B9917E1" w14:textId="0071AF96" w:rsidR="0009441C" w:rsidRPr="00835800" w:rsidRDefault="0009441C" w:rsidP="00F634AB">
                      <w:pPr>
                        <w:rPr>
                          <w:color w:val="2F5496" w:themeColor="accent1" w:themeShade="BF"/>
                        </w:rPr>
                      </w:pPr>
                      <w:r>
                        <w:rPr>
                          <w:color w:val="2F5496" w:themeColor="accent1" w:themeShade="BF"/>
                        </w:rPr>
                        <w:t>rotate UE and anchor probe as a whole</w:t>
                      </w:r>
                    </w:p>
                    <w:p w14:paraId="7B35F44B" w14:textId="77777777" w:rsidR="0009441C" w:rsidRDefault="0009441C" w:rsidP="00F634AB"/>
                  </w:txbxContent>
                </v:textbox>
              </v:shap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1C2DCE0E" wp14:editId="23721215">
                <wp:simplePos x="0" y="0"/>
                <wp:positionH relativeFrom="column">
                  <wp:posOffset>1915795</wp:posOffset>
                </wp:positionH>
                <wp:positionV relativeFrom="paragraph">
                  <wp:posOffset>243840</wp:posOffset>
                </wp:positionV>
                <wp:extent cx="857250" cy="1068705"/>
                <wp:effectExtent l="0" t="0" r="19050" b="17145"/>
                <wp:wrapNone/>
                <wp:docPr id="19" name="矩形 19"/>
                <wp:cNvGraphicFramePr/>
                <a:graphic xmlns:a="http://schemas.openxmlformats.org/drawingml/2006/main">
                  <a:graphicData uri="http://schemas.microsoft.com/office/word/2010/wordprocessingShape">
                    <wps:wsp>
                      <wps:cNvSpPr/>
                      <wps:spPr>
                        <a:xfrm>
                          <a:off x="0" y="0"/>
                          <a:ext cx="857250" cy="10687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D3B6FC" id="矩形 19" o:spid="_x0000_s1026" style="position:absolute;left:0;text-align:left;margin-left:150.85pt;margin-top:19.2pt;width:67.5pt;height:84.1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" filled="f" strokecolor="#1f3763 [1604]" strokeweight="1pt"/>
            </w:pict>
          </mc:Fallback>
        </mc:AlternateContent>
      </w:r>
      <w:r w:rsidR="00F634AB" w:rsidRPr="00835800">
        <w:rPr>
          <w:noProof/>
          <w:lang w:val="en-US" w:eastAsia="zh-CN"/>
        </w:rPr>
        <mc:AlternateContent>
          <mc:Choice Requires="wps">
            <w:drawing>
              <wp:anchor distT="45720" distB="45720" distL="114300" distR="114300" simplePos="0" relativeHeight="251679744" behindDoc="0" locked="0" layoutInCell="1" allowOverlap="1" wp14:anchorId="2F8643E0" wp14:editId="0D0DE597">
                <wp:simplePos x="0" y="0"/>
                <wp:positionH relativeFrom="column">
                  <wp:posOffset>2245995</wp:posOffset>
                </wp:positionH>
                <wp:positionV relativeFrom="paragraph">
                  <wp:posOffset>294640</wp:posOffset>
                </wp:positionV>
                <wp:extent cx="730250" cy="393700"/>
                <wp:effectExtent l="0" t="0" r="0" b="6350"/>
                <wp:wrapNone/>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393700"/>
                        </a:xfrm>
                        <a:prstGeom prst="rect">
                          <a:avLst/>
                        </a:prstGeom>
                        <a:noFill/>
                        <a:ln w="9525">
                          <a:noFill/>
                          <a:miter lim="800000"/>
                          <a:headEnd/>
                          <a:tailEnd/>
                        </a:ln>
                      </wps:spPr>
                      <wps:txbx>
                        <w:txbxContent>
                          <w:p w14:paraId="7309B592" w14:textId="38F9C924" w:rsidR="00F634AB" w:rsidRPr="00835800" w:rsidRDefault="00F634AB" w:rsidP="00F634AB">
                            <w:pPr>
                              <w:rPr>
                                <w:color w:val="2F5496" w:themeColor="accent1" w:themeShade="BF"/>
                              </w:rPr>
                            </w:pPr>
                            <w:r>
                              <w:rPr>
                                <w:color w:val="2F5496" w:themeColor="accent1" w:themeShade="BF"/>
                              </w:rPr>
                              <w:t xml:space="preserve">anchor </w:t>
                            </w:r>
                            <w:r w:rsidRPr="00835800">
                              <w:rPr>
                                <w:color w:val="2F5496" w:themeColor="accent1" w:themeShade="BF"/>
                              </w:rPr>
                              <w:t>probe</w:t>
                            </w:r>
                          </w:p>
                          <w:p w14:paraId="56878BC3" w14:textId="77777777" w:rsidR="00F634AB" w:rsidRDefault="00F634AB" w:rsidP="00F634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8643E0" id="_x0000_s1032" type="#_x0000_t202" style="position:absolute;left:0;text-align:left;margin-left:176.85pt;margin-top:23.2pt;width:57.5pt;height:31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" filled="f" stroked="f">
                <v:textbox>
                  <w:txbxContent>
                    <w:p w14:paraId="7309B592" w14:textId="38F9C924" w:rsidR="00F634AB" w:rsidRPr="00835800" w:rsidRDefault="00F634AB" w:rsidP="00F634AB">
                      <w:pPr>
                        <w:rPr>
                          <w:color w:val="2F5496" w:themeColor="accent1" w:themeShade="BF"/>
                        </w:rPr>
                      </w:pPr>
                      <w:r>
                        <w:rPr>
                          <w:color w:val="2F5496" w:themeColor="accent1" w:themeShade="BF"/>
                        </w:rPr>
                        <w:t xml:space="preserve">anchor </w:t>
                      </w:r>
                      <w:r w:rsidRPr="00835800">
                        <w:rPr>
                          <w:color w:val="2F5496" w:themeColor="accent1" w:themeShade="BF"/>
                        </w:rPr>
                        <w:t>probe</w:t>
                      </w:r>
                    </w:p>
                    <w:p w14:paraId="56878BC3" w14:textId="77777777" w:rsidR="00F634AB" w:rsidRDefault="00F634AB" w:rsidP="00F634AB"/>
                  </w:txbxContent>
                </v:textbox>
              </v:shape>
            </w:pict>
          </mc:Fallback>
        </mc:AlternateContent>
      </w:r>
      <w:r w:rsidR="00F634AB" w:rsidRPr="00835800">
        <w:rPr>
          <w:noProof/>
          <w:lang w:val="en-US" w:eastAsia="zh-CN"/>
        </w:rPr>
        <mc:AlternateContent>
          <mc:Choice Requires="wps">
            <w:drawing>
              <wp:anchor distT="45720" distB="45720" distL="114300" distR="114300" simplePos="0" relativeHeight="251677696" behindDoc="0" locked="0" layoutInCell="1" allowOverlap="1" wp14:anchorId="636B446C" wp14:editId="514DB739">
                <wp:simplePos x="0" y="0"/>
                <wp:positionH relativeFrom="column">
                  <wp:posOffset>4074795</wp:posOffset>
                </wp:positionH>
                <wp:positionV relativeFrom="paragraph">
                  <wp:posOffset>1310640</wp:posOffset>
                </wp:positionV>
                <wp:extent cx="730250" cy="273050"/>
                <wp:effectExtent l="0" t="0" r="0" b="0"/>
                <wp:wrapNone/>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73050"/>
                        </a:xfrm>
                        <a:prstGeom prst="rect">
                          <a:avLst/>
                        </a:prstGeom>
                        <a:noFill/>
                        <a:ln w="9525">
                          <a:noFill/>
                          <a:miter lim="800000"/>
                          <a:headEnd/>
                          <a:tailEnd/>
                        </a:ln>
                      </wps:spPr>
                      <wps:txbx>
                        <w:txbxContent>
                          <w:p w14:paraId="4774E762" w14:textId="72426938" w:rsidR="00F634AB" w:rsidRPr="00835800" w:rsidRDefault="00F634AB" w:rsidP="00F634AB">
                            <w:pPr>
                              <w:rPr>
                                <w:color w:val="2F5496" w:themeColor="accent1" w:themeShade="BF"/>
                              </w:rPr>
                            </w:pPr>
                            <w:r>
                              <w:rPr>
                                <w:color w:val="2F5496" w:themeColor="accent1" w:themeShade="BF"/>
                              </w:rPr>
                              <w:t xml:space="preserve">test </w:t>
                            </w:r>
                            <w:r w:rsidRPr="00835800">
                              <w:rPr>
                                <w:color w:val="2F5496" w:themeColor="accent1" w:themeShade="BF"/>
                              </w:rPr>
                              <w:t>probe</w:t>
                            </w:r>
                          </w:p>
                          <w:p w14:paraId="6ADD7869" w14:textId="77777777" w:rsidR="00F634AB" w:rsidRDefault="00F634AB" w:rsidP="00F634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B446C" id="_x0000_s1033" type="#_x0000_t202" style="position:absolute;left:0;text-align:left;margin-left:320.85pt;margin-top:103.2pt;width:57.5pt;height:21.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" filled="f" stroked="f">
                <v:textbox>
                  <w:txbxContent>
                    <w:p w14:paraId="4774E762" w14:textId="72426938" w:rsidR="00F634AB" w:rsidRPr="00835800" w:rsidRDefault="00F634AB" w:rsidP="00F634AB">
                      <w:pPr>
                        <w:rPr>
                          <w:color w:val="2F5496" w:themeColor="accent1" w:themeShade="BF"/>
                        </w:rPr>
                      </w:pPr>
                      <w:r>
                        <w:rPr>
                          <w:color w:val="2F5496" w:themeColor="accent1" w:themeShade="BF"/>
                        </w:rPr>
                        <w:t xml:space="preserve">test </w:t>
                      </w:r>
                      <w:r w:rsidRPr="00835800">
                        <w:rPr>
                          <w:color w:val="2F5496" w:themeColor="accent1" w:themeShade="BF"/>
                        </w:rPr>
                        <w:t>probe</w:t>
                      </w:r>
                    </w:p>
                    <w:p w14:paraId="6ADD7869" w14:textId="77777777" w:rsidR="00F634AB" w:rsidRDefault="00F634AB" w:rsidP="00F634AB"/>
                  </w:txbxContent>
                </v:textbox>
              </v:shape>
            </w:pict>
          </mc:Fallback>
        </mc:AlternateContent>
      </w:r>
      <w:r w:rsidR="00F634AB" w:rsidRPr="00F634AB">
        <w:rPr>
          <w:rFonts w:eastAsiaTheme="minorEastAsia"/>
          <w:noProof/>
          <w:lang w:val="en-US" w:eastAsia="zh-CN"/>
        </w:rPr>
        <mc:AlternateContent>
          <mc:Choice Requires="wps">
            <w:drawing>
              <wp:anchor distT="0" distB="0" distL="114300" distR="114300" simplePos="0" relativeHeight="251674624" behindDoc="0" locked="0" layoutInCell="1" allowOverlap="1" wp14:anchorId="1901B95E" wp14:editId="5FFCAC74">
                <wp:simplePos x="0" y="0"/>
                <wp:positionH relativeFrom="column">
                  <wp:posOffset>2096135</wp:posOffset>
                </wp:positionH>
                <wp:positionV relativeFrom="paragraph">
                  <wp:posOffset>330200</wp:posOffset>
                </wp:positionV>
                <wp:extent cx="196215" cy="319405"/>
                <wp:effectExtent l="57150" t="57150" r="51435" b="61595"/>
                <wp:wrapNone/>
                <wp:docPr id="15" name="流程图: 手动操作 15"/>
                <wp:cNvGraphicFramePr/>
                <a:graphic xmlns:a="http://schemas.openxmlformats.org/drawingml/2006/main">
                  <a:graphicData uri="http://schemas.microsoft.com/office/word/2010/wordprocessingShape">
                    <wps:wsp>
                      <wps:cNvSpPr/>
                      <wps:spPr>
                        <a:xfrm>
                          <a:off x="0" y="0"/>
                          <a:ext cx="196215" cy="319405"/>
                        </a:xfrm>
                        <a:prstGeom prst="flowChartManualOperation">
                          <a:avLst/>
                        </a:prstGeom>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FDA8E3" id="流程图: 手动操作 15" o:spid="_x0000_s1026" type="#_x0000_t119" style="position:absolute;left:0;text-align:left;margin-left:165.05pt;margin-top:26pt;width:15.45pt;height:25.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" fillcolor="#4472c4 [3204]" strokecolor="#1f3763 [1604]" strokeweight="1pt"/>
            </w:pict>
          </mc:Fallback>
        </mc:AlternateContent>
      </w:r>
      <w:r w:rsidR="00F634AB" w:rsidRPr="00F634AB">
        <w:rPr>
          <w:rFonts w:eastAsiaTheme="minorEastAsia"/>
          <w:noProof/>
          <w:lang w:val="en-US" w:eastAsia="zh-CN"/>
        </w:rPr>
        <mc:AlternateContent>
          <mc:Choice Requires="wps">
            <w:drawing>
              <wp:anchor distT="0" distB="0" distL="114300" distR="114300" simplePos="0" relativeHeight="251675648" behindDoc="0" locked="0" layoutInCell="1" allowOverlap="1" wp14:anchorId="5FF22BC6" wp14:editId="385DC622">
                <wp:simplePos x="0" y="0"/>
                <wp:positionH relativeFrom="column">
                  <wp:posOffset>4403090</wp:posOffset>
                </wp:positionH>
                <wp:positionV relativeFrom="paragraph">
                  <wp:posOffset>991870</wp:posOffset>
                </wp:positionV>
                <wp:extent cx="196344" cy="319760"/>
                <wp:effectExtent l="114300" t="0" r="32385" b="0"/>
                <wp:wrapNone/>
                <wp:docPr id="16" name="流程图: 手动操作 16"/>
                <wp:cNvGraphicFramePr/>
                <a:graphic xmlns:a="http://schemas.openxmlformats.org/drawingml/2006/main">
                  <a:graphicData uri="http://schemas.microsoft.com/office/word/2010/wordprocessingShape">
                    <wps:wsp>
                      <wps:cNvSpPr/>
                      <wps:spPr>
                        <a:xfrm>
                          <a:off x="0" y="0"/>
                          <a:ext cx="196344" cy="319760"/>
                        </a:xfrm>
                        <a:prstGeom prst="flowChartManualOperation">
                          <a:avLst/>
                        </a:prstGeom>
                        <a:scene3d>
                          <a:camera prst="orthographicFront">
                            <a:rot lat="0" lon="0" rev="5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8839FD" id="流程图: 手动操作 16" o:spid="_x0000_s1026" type="#_x0000_t119" style="position:absolute;left:0;text-align:left;margin-left:346.7pt;margin-top:78.1pt;width:15.45pt;height:25.2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" fillcolor="#4472c4 [3204]" strokecolor="#1f3763 [1604]" strokeweight="1pt"/>
            </w:pict>
          </mc:Fallback>
        </mc:AlternateContent>
      </w:r>
      <w:r w:rsidR="00F634AB" w:rsidRPr="003F794B">
        <w:rPr>
          <w:noProof/>
          <w:lang w:val="en-US" w:eastAsia="zh-CN"/>
        </w:rPr>
        <w:drawing>
          <wp:inline distT="0" distB="0" distL="0" distR="0" wp14:anchorId="53B2ACE9" wp14:editId="667EE7A4">
            <wp:extent cx="4355490" cy="2473929"/>
            <wp:effectExtent l="0" t="0" r="698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7424" cy="2475027"/>
                    </a:xfrm>
                    <a:prstGeom prst="rect">
                      <a:avLst/>
                    </a:prstGeom>
                  </pic:spPr>
                </pic:pic>
              </a:graphicData>
            </a:graphic>
          </wp:inline>
        </w:drawing>
      </w:r>
    </w:p>
    <w:p w14:paraId="2E47894B" w14:textId="4D795F8D" w:rsidR="00F634AB" w:rsidRDefault="009E52EE" w:rsidP="009E52EE">
      <w:pPr>
        <w:jc w:val="center"/>
        <w:rPr>
          <w:rFonts w:eastAsiaTheme="minorEastAsia"/>
          <w:lang w:eastAsia="zh-CN"/>
        </w:rPr>
      </w:pPr>
      <w:r w:rsidRPr="003D1594">
        <w:rPr>
          <w:rFonts w:hint="eastAsia"/>
          <w:b/>
          <w:lang w:val="en-US" w:eastAsia="zh-CN"/>
        </w:rPr>
        <w:t>F</w:t>
      </w:r>
      <w:r w:rsidRPr="003D1594">
        <w:rPr>
          <w:b/>
          <w:lang w:val="en-US" w:eastAsia="zh-CN"/>
        </w:rPr>
        <w:t xml:space="preserve">igure. </w:t>
      </w:r>
      <w:r>
        <w:rPr>
          <w:b/>
          <w:lang w:val="en-US" w:eastAsia="zh-CN"/>
        </w:rPr>
        <w:t xml:space="preserve">2. </w:t>
      </w:r>
      <w:r w:rsidRPr="003D1594">
        <w:rPr>
          <w:b/>
          <w:lang w:val="en-US" w:eastAsia="zh-CN"/>
        </w:rPr>
        <w:t xml:space="preserve">Illustration of </w:t>
      </w:r>
      <w:r>
        <w:rPr>
          <w:b/>
          <w:lang w:val="en-US" w:eastAsia="zh-CN"/>
        </w:rPr>
        <w:t>rotating UE and anchor probe as a whole</w:t>
      </w:r>
    </w:p>
    <w:p w14:paraId="096AC34A" w14:textId="77777777" w:rsidR="00F634AB" w:rsidRPr="009E52EE" w:rsidRDefault="00F634AB" w:rsidP="00E16A3E">
      <w:pPr>
        <w:rPr>
          <w:rFonts w:eastAsiaTheme="minorEastAsia"/>
          <w:lang w:eastAsia="zh-CN"/>
        </w:rPr>
      </w:pPr>
    </w:p>
    <w:p w14:paraId="3764CAFA" w14:textId="761D5D35" w:rsidR="00235EE7" w:rsidRDefault="00235EE7" w:rsidP="00235EE7">
      <w:pPr>
        <w:pStyle w:val="1"/>
      </w:pPr>
      <w:r>
        <w:t xml:space="preserve">3. </w:t>
      </w:r>
      <w:r>
        <w:tab/>
        <w:t>Conclusion</w:t>
      </w:r>
    </w:p>
    <w:p w14:paraId="14F0A1F6" w14:textId="77777777" w:rsidR="00510A48" w:rsidRDefault="00510A48" w:rsidP="00510A48">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for 1AoA based OTA test, the rotation system is usually designed with rotating UE instead of rotating probe</w:t>
      </w:r>
    </w:p>
    <w:p w14:paraId="127330F1" w14:textId="77777777" w:rsidR="00510A48" w:rsidRDefault="00510A48" w:rsidP="00510A48">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the relative position among {probe1, probe2, UE} is more complicated than the relative position between {probe, UE}, so traditional UE rotation could not cover all measurement conditions in the new 2AoA based OTA test</w:t>
      </w:r>
    </w:p>
    <w:p w14:paraId="14D55702" w14:textId="77777777" w:rsidR="00510A48" w:rsidRDefault="00510A48" w:rsidP="00510A48">
      <w:pPr>
        <w:spacing w:after="120"/>
        <w:ind w:left="1418" w:hanging="1418"/>
        <w:rPr>
          <w:b/>
          <w:bCs/>
        </w:rPr>
      </w:pPr>
      <w:r>
        <w:rPr>
          <w:b/>
          <w:bCs/>
        </w:rPr>
        <w:t>Proposal 1</w:t>
      </w:r>
      <w:r w:rsidRPr="00DF1B01">
        <w:rPr>
          <w:b/>
          <w:bCs/>
        </w:rPr>
        <w:t>:</w:t>
      </w:r>
      <w:r w:rsidRPr="00DF1B01">
        <w:rPr>
          <w:b/>
          <w:bCs/>
        </w:rPr>
        <w:tab/>
      </w:r>
      <w:r w:rsidRPr="00204765">
        <w:rPr>
          <w:b/>
          <w:bCs/>
        </w:rPr>
        <w:t xml:space="preserve">it is proposed to </w:t>
      </w:r>
      <w:r>
        <w:rPr>
          <w:b/>
          <w:bCs/>
        </w:rPr>
        <w:t>study new multi-probe test system targeted to enable the condition that the simultaneous reception/transmission paths to and from UE can be configured as any directions by proper rotation system design.</w:t>
      </w:r>
    </w:p>
    <w:p w14:paraId="58053D2D" w14:textId="77777777" w:rsidR="00510A48" w:rsidRDefault="00510A48" w:rsidP="00510A48">
      <w:pPr>
        <w:spacing w:after="120"/>
        <w:ind w:left="1418" w:hanging="1418"/>
        <w:rPr>
          <w:rFonts w:eastAsia="Malgun Gothic"/>
        </w:rPr>
      </w:pPr>
      <w:r>
        <w:rPr>
          <w:b/>
          <w:bCs/>
        </w:rPr>
        <w:t>Proposal 2</w:t>
      </w:r>
      <w:r w:rsidRPr="00DF1B01">
        <w:rPr>
          <w:b/>
          <w:bCs/>
        </w:rPr>
        <w:t>:</w:t>
      </w:r>
      <w:r w:rsidRPr="00DF1B01">
        <w:rPr>
          <w:b/>
          <w:bCs/>
        </w:rPr>
        <w:tab/>
      </w:r>
      <w:r>
        <w:rPr>
          <w:b/>
          <w:bCs/>
        </w:rPr>
        <w:t>the rotation system and chamber for 2AoA OTA test should accommodate the scenario that probe1 and probe2 could show up in different hemisphere of UE.</w:t>
      </w:r>
    </w:p>
    <w:p w14:paraId="58E4E938" w14:textId="7CEDC145" w:rsidR="00510A48" w:rsidRDefault="00510A48" w:rsidP="00510A48">
      <w:pPr>
        <w:spacing w:after="120"/>
        <w:ind w:left="1418" w:hanging="1418"/>
        <w:rPr>
          <w:rFonts w:eastAsia="Malgun Gothic"/>
        </w:rPr>
      </w:pPr>
      <w:r>
        <w:rPr>
          <w:b/>
          <w:bCs/>
        </w:rPr>
        <w:t>Proposal 3</w:t>
      </w:r>
      <w:r w:rsidRPr="00DF1B01">
        <w:rPr>
          <w:b/>
          <w:bCs/>
        </w:rPr>
        <w:t>:</w:t>
      </w:r>
      <w:r w:rsidRPr="00DF1B01">
        <w:rPr>
          <w:b/>
          <w:bCs/>
        </w:rPr>
        <w:tab/>
      </w:r>
      <w:r>
        <w:rPr>
          <w:b/>
          <w:bCs/>
        </w:rPr>
        <w:t xml:space="preserve">in 2AoA OTA test system, the two probes are divided into test probe and anchor probe. It is suggested to study the feasibility of </w:t>
      </w:r>
      <w:r w:rsidRPr="009E52EE">
        <w:rPr>
          <w:b/>
          <w:bCs/>
        </w:rPr>
        <w:t xml:space="preserve">rotating </w:t>
      </w:r>
      <w:r>
        <w:rPr>
          <w:b/>
          <w:bCs/>
        </w:rPr>
        <w:t xml:space="preserve">both </w:t>
      </w:r>
      <w:r w:rsidRPr="009E52EE">
        <w:rPr>
          <w:b/>
          <w:bCs/>
        </w:rPr>
        <w:t>UE and anchor probe as a whole</w:t>
      </w:r>
      <w:r>
        <w:rPr>
          <w:b/>
          <w:bCs/>
        </w:rPr>
        <w:t>.</w:t>
      </w:r>
    </w:p>
    <w:p w14:paraId="40E97A4A" w14:textId="77777777" w:rsidR="00510A48" w:rsidRPr="00510A48" w:rsidRDefault="00510A48" w:rsidP="00510A48">
      <w:pPr>
        <w:spacing w:after="120"/>
        <w:ind w:left="1418" w:hanging="1418"/>
        <w:rPr>
          <w:rFonts w:eastAsia="Malgun Gothic"/>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579BEE24" w:rsidR="008C47B5" w:rsidRDefault="008C47B5" w:rsidP="001B3031">
      <w:pPr>
        <w:pStyle w:val="af3"/>
        <w:numPr>
          <w:ilvl w:val="0"/>
          <w:numId w:val="1"/>
        </w:numPr>
        <w:ind w:firstLineChars="0"/>
        <w:rPr>
          <w:lang w:val="en-US"/>
        </w:rPr>
      </w:pPr>
      <w:r>
        <w:rPr>
          <w:lang w:val="en-US"/>
        </w:rPr>
        <w:t>R</w:t>
      </w:r>
      <w:r w:rsidR="00EE3559">
        <w:rPr>
          <w:lang w:val="en-US"/>
        </w:rPr>
        <w:t>P-2209</w:t>
      </w:r>
      <w:r w:rsidR="001B3031">
        <w:rPr>
          <w:lang w:val="en-US"/>
        </w:rPr>
        <w:t xml:space="preserve">88    </w:t>
      </w:r>
      <w:r>
        <w:rPr>
          <w:lang w:val="en-US"/>
        </w:rPr>
        <w:t>“</w:t>
      </w:r>
      <w:r w:rsidR="001B3031" w:rsidRPr="001B3031">
        <w:rPr>
          <w:lang w:val="en-US"/>
        </w:rPr>
        <w:t>New SI: Study on NR frequency range 2 (FR2) Over-the-Air (OTA) testing enhancements</w:t>
      </w:r>
      <w:r w:rsidR="00036B23">
        <w:rPr>
          <w:lang w:val="en-US"/>
        </w:rPr>
        <w:t xml:space="preserve">”, </w:t>
      </w:r>
      <w:r w:rsidR="001B3031">
        <w:rPr>
          <w:lang w:val="en-US"/>
        </w:rPr>
        <w:t>Qualcomm</w:t>
      </w:r>
    </w:p>
    <w:sectPr w:rsidR="008C47B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3F5AC" w14:textId="77777777" w:rsidR="00C85FCD" w:rsidRDefault="00C85FCD" w:rsidP="00707BAC">
      <w:pPr>
        <w:spacing w:after="0"/>
      </w:pPr>
      <w:r>
        <w:separator/>
      </w:r>
    </w:p>
  </w:endnote>
  <w:endnote w:type="continuationSeparator" w:id="0">
    <w:p w14:paraId="4CEEF3A5" w14:textId="77777777" w:rsidR="00C85FCD" w:rsidRDefault="00C85FCD"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EA4B3" w14:textId="77777777" w:rsidR="00C85FCD" w:rsidRDefault="00C85FCD" w:rsidP="00707BAC">
      <w:pPr>
        <w:spacing w:after="0"/>
      </w:pPr>
      <w:r>
        <w:separator/>
      </w:r>
    </w:p>
  </w:footnote>
  <w:footnote w:type="continuationSeparator" w:id="0">
    <w:p w14:paraId="6FF365C8" w14:textId="77777777" w:rsidR="00C85FCD" w:rsidRDefault="00C85FCD"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4C6545"/>
    <w:multiLevelType w:val="hybridMultilevel"/>
    <w:tmpl w:val="CF2A1CA2"/>
    <w:lvl w:ilvl="0" w:tplc="1DF49284">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C3E588E"/>
    <w:multiLevelType w:val="hybridMultilevel"/>
    <w:tmpl w:val="198ED7B4"/>
    <w:lvl w:ilvl="0" w:tplc="9BC2FE88">
      <w:start w:val="1"/>
      <w:numFmt w:val="bullet"/>
      <w:lvlText w:val=""/>
      <w:lvlJc w:val="left"/>
      <w:pPr>
        <w:tabs>
          <w:tab w:val="num" w:pos="720"/>
        </w:tabs>
        <w:ind w:left="720" w:hanging="360"/>
      </w:pPr>
      <w:rPr>
        <w:rFonts w:ascii="Wingdings" w:hAnsi="Wingdings" w:hint="default"/>
      </w:rPr>
    </w:lvl>
    <w:lvl w:ilvl="1" w:tplc="335CD468" w:tentative="1">
      <w:start w:val="1"/>
      <w:numFmt w:val="bullet"/>
      <w:lvlText w:val=""/>
      <w:lvlJc w:val="left"/>
      <w:pPr>
        <w:tabs>
          <w:tab w:val="num" w:pos="1440"/>
        </w:tabs>
        <w:ind w:left="1440" w:hanging="360"/>
      </w:pPr>
      <w:rPr>
        <w:rFonts w:ascii="Wingdings" w:hAnsi="Wingdings" w:hint="default"/>
      </w:rPr>
    </w:lvl>
    <w:lvl w:ilvl="2" w:tplc="1E6EB6A2">
      <w:start w:val="1"/>
      <w:numFmt w:val="bullet"/>
      <w:lvlText w:val=""/>
      <w:lvlJc w:val="left"/>
      <w:pPr>
        <w:tabs>
          <w:tab w:val="num" w:pos="2160"/>
        </w:tabs>
        <w:ind w:left="2160" w:hanging="360"/>
      </w:pPr>
      <w:rPr>
        <w:rFonts w:ascii="Wingdings" w:hAnsi="Wingdings" w:hint="default"/>
      </w:rPr>
    </w:lvl>
    <w:lvl w:ilvl="3" w:tplc="05D6237E" w:tentative="1">
      <w:start w:val="1"/>
      <w:numFmt w:val="bullet"/>
      <w:lvlText w:val=""/>
      <w:lvlJc w:val="left"/>
      <w:pPr>
        <w:tabs>
          <w:tab w:val="num" w:pos="2880"/>
        </w:tabs>
        <w:ind w:left="2880" w:hanging="360"/>
      </w:pPr>
      <w:rPr>
        <w:rFonts w:ascii="Wingdings" w:hAnsi="Wingdings" w:hint="default"/>
      </w:rPr>
    </w:lvl>
    <w:lvl w:ilvl="4" w:tplc="EE0ABBF6" w:tentative="1">
      <w:start w:val="1"/>
      <w:numFmt w:val="bullet"/>
      <w:lvlText w:val=""/>
      <w:lvlJc w:val="left"/>
      <w:pPr>
        <w:tabs>
          <w:tab w:val="num" w:pos="3600"/>
        </w:tabs>
        <w:ind w:left="3600" w:hanging="360"/>
      </w:pPr>
      <w:rPr>
        <w:rFonts w:ascii="Wingdings" w:hAnsi="Wingdings" w:hint="default"/>
      </w:rPr>
    </w:lvl>
    <w:lvl w:ilvl="5" w:tplc="7C486454" w:tentative="1">
      <w:start w:val="1"/>
      <w:numFmt w:val="bullet"/>
      <w:lvlText w:val=""/>
      <w:lvlJc w:val="left"/>
      <w:pPr>
        <w:tabs>
          <w:tab w:val="num" w:pos="4320"/>
        </w:tabs>
        <w:ind w:left="4320" w:hanging="360"/>
      </w:pPr>
      <w:rPr>
        <w:rFonts w:ascii="Wingdings" w:hAnsi="Wingdings" w:hint="default"/>
      </w:rPr>
    </w:lvl>
    <w:lvl w:ilvl="6" w:tplc="66A2B2A8" w:tentative="1">
      <w:start w:val="1"/>
      <w:numFmt w:val="bullet"/>
      <w:lvlText w:val=""/>
      <w:lvlJc w:val="left"/>
      <w:pPr>
        <w:tabs>
          <w:tab w:val="num" w:pos="5040"/>
        </w:tabs>
        <w:ind w:left="5040" w:hanging="360"/>
      </w:pPr>
      <w:rPr>
        <w:rFonts w:ascii="Wingdings" w:hAnsi="Wingdings" w:hint="default"/>
      </w:rPr>
    </w:lvl>
    <w:lvl w:ilvl="7" w:tplc="617E8184" w:tentative="1">
      <w:start w:val="1"/>
      <w:numFmt w:val="bullet"/>
      <w:lvlText w:val=""/>
      <w:lvlJc w:val="left"/>
      <w:pPr>
        <w:tabs>
          <w:tab w:val="num" w:pos="5760"/>
        </w:tabs>
        <w:ind w:left="5760" w:hanging="360"/>
      </w:pPr>
      <w:rPr>
        <w:rFonts w:ascii="Wingdings" w:hAnsi="Wingdings" w:hint="default"/>
      </w:rPr>
    </w:lvl>
    <w:lvl w:ilvl="8" w:tplc="194862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0E4C7A"/>
    <w:multiLevelType w:val="hybridMultilevel"/>
    <w:tmpl w:val="58DE94E6"/>
    <w:lvl w:ilvl="0" w:tplc="D284A6AC">
      <w:start w:val="1"/>
      <w:numFmt w:val="bullet"/>
      <w:lvlText w:val=""/>
      <w:lvlJc w:val="left"/>
      <w:pPr>
        <w:tabs>
          <w:tab w:val="num" w:pos="720"/>
        </w:tabs>
        <w:ind w:left="720" w:hanging="360"/>
      </w:pPr>
      <w:rPr>
        <w:rFonts w:ascii="Wingdings" w:hAnsi="Wingdings" w:hint="default"/>
      </w:rPr>
    </w:lvl>
    <w:lvl w:ilvl="1" w:tplc="8B5CF1B2" w:tentative="1">
      <w:start w:val="1"/>
      <w:numFmt w:val="bullet"/>
      <w:lvlText w:val=""/>
      <w:lvlJc w:val="left"/>
      <w:pPr>
        <w:tabs>
          <w:tab w:val="num" w:pos="1440"/>
        </w:tabs>
        <w:ind w:left="1440" w:hanging="360"/>
      </w:pPr>
      <w:rPr>
        <w:rFonts w:ascii="Wingdings" w:hAnsi="Wingdings" w:hint="default"/>
      </w:rPr>
    </w:lvl>
    <w:lvl w:ilvl="2" w:tplc="F97234F2">
      <w:start w:val="1"/>
      <w:numFmt w:val="bullet"/>
      <w:lvlText w:val=""/>
      <w:lvlJc w:val="left"/>
      <w:pPr>
        <w:tabs>
          <w:tab w:val="num" w:pos="2160"/>
        </w:tabs>
        <w:ind w:left="2160" w:hanging="360"/>
      </w:pPr>
      <w:rPr>
        <w:rFonts w:ascii="Wingdings" w:hAnsi="Wingdings" w:hint="default"/>
      </w:rPr>
    </w:lvl>
    <w:lvl w:ilvl="3" w:tplc="868E9A62" w:tentative="1">
      <w:start w:val="1"/>
      <w:numFmt w:val="bullet"/>
      <w:lvlText w:val=""/>
      <w:lvlJc w:val="left"/>
      <w:pPr>
        <w:tabs>
          <w:tab w:val="num" w:pos="2880"/>
        </w:tabs>
        <w:ind w:left="2880" w:hanging="360"/>
      </w:pPr>
      <w:rPr>
        <w:rFonts w:ascii="Wingdings" w:hAnsi="Wingdings" w:hint="default"/>
      </w:rPr>
    </w:lvl>
    <w:lvl w:ilvl="4" w:tplc="0C1A8578" w:tentative="1">
      <w:start w:val="1"/>
      <w:numFmt w:val="bullet"/>
      <w:lvlText w:val=""/>
      <w:lvlJc w:val="left"/>
      <w:pPr>
        <w:tabs>
          <w:tab w:val="num" w:pos="3600"/>
        </w:tabs>
        <w:ind w:left="3600" w:hanging="360"/>
      </w:pPr>
      <w:rPr>
        <w:rFonts w:ascii="Wingdings" w:hAnsi="Wingdings" w:hint="default"/>
      </w:rPr>
    </w:lvl>
    <w:lvl w:ilvl="5" w:tplc="ACD02F7E" w:tentative="1">
      <w:start w:val="1"/>
      <w:numFmt w:val="bullet"/>
      <w:lvlText w:val=""/>
      <w:lvlJc w:val="left"/>
      <w:pPr>
        <w:tabs>
          <w:tab w:val="num" w:pos="4320"/>
        </w:tabs>
        <w:ind w:left="4320" w:hanging="360"/>
      </w:pPr>
      <w:rPr>
        <w:rFonts w:ascii="Wingdings" w:hAnsi="Wingdings" w:hint="default"/>
      </w:rPr>
    </w:lvl>
    <w:lvl w:ilvl="6" w:tplc="857ED24E" w:tentative="1">
      <w:start w:val="1"/>
      <w:numFmt w:val="bullet"/>
      <w:lvlText w:val=""/>
      <w:lvlJc w:val="left"/>
      <w:pPr>
        <w:tabs>
          <w:tab w:val="num" w:pos="5040"/>
        </w:tabs>
        <w:ind w:left="5040" w:hanging="360"/>
      </w:pPr>
      <w:rPr>
        <w:rFonts w:ascii="Wingdings" w:hAnsi="Wingdings" w:hint="default"/>
      </w:rPr>
    </w:lvl>
    <w:lvl w:ilvl="7" w:tplc="9D7AF8D0" w:tentative="1">
      <w:start w:val="1"/>
      <w:numFmt w:val="bullet"/>
      <w:lvlText w:val=""/>
      <w:lvlJc w:val="left"/>
      <w:pPr>
        <w:tabs>
          <w:tab w:val="num" w:pos="5760"/>
        </w:tabs>
        <w:ind w:left="5760" w:hanging="360"/>
      </w:pPr>
      <w:rPr>
        <w:rFonts w:ascii="Wingdings" w:hAnsi="Wingdings" w:hint="default"/>
      </w:rPr>
    </w:lvl>
    <w:lvl w:ilvl="8" w:tplc="CDB2A89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F67435"/>
    <w:multiLevelType w:val="hybridMultilevel"/>
    <w:tmpl w:val="2AEAA702"/>
    <w:lvl w:ilvl="0" w:tplc="D0921E4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5" w15:restartNumberingAfterBreak="0">
    <w:nsid w:val="60462319"/>
    <w:multiLevelType w:val="hybridMultilevel"/>
    <w:tmpl w:val="5EB6E41E"/>
    <w:lvl w:ilvl="0" w:tplc="D4264444">
      <w:start w:val="1"/>
      <w:numFmt w:val="bullet"/>
      <w:lvlText w:val=""/>
      <w:lvlJc w:val="left"/>
      <w:pPr>
        <w:tabs>
          <w:tab w:val="num" w:pos="720"/>
        </w:tabs>
        <w:ind w:left="720" w:hanging="360"/>
      </w:pPr>
      <w:rPr>
        <w:rFonts w:ascii="Wingdings" w:hAnsi="Wingdings" w:hint="default"/>
      </w:rPr>
    </w:lvl>
    <w:lvl w:ilvl="1" w:tplc="5FFCA6CE">
      <w:start w:val="1"/>
      <w:numFmt w:val="bullet"/>
      <w:lvlText w:val=""/>
      <w:lvlJc w:val="left"/>
      <w:pPr>
        <w:tabs>
          <w:tab w:val="num" w:pos="1440"/>
        </w:tabs>
        <w:ind w:left="1440" w:hanging="360"/>
      </w:pPr>
      <w:rPr>
        <w:rFonts w:ascii="Wingdings" w:hAnsi="Wingdings" w:hint="default"/>
      </w:rPr>
    </w:lvl>
    <w:lvl w:ilvl="2" w:tplc="B7641FE8">
      <w:start w:val="1"/>
      <w:numFmt w:val="bullet"/>
      <w:lvlText w:val=""/>
      <w:lvlJc w:val="left"/>
      <w:pPr>
        <w:tabs>
          <w:tab w:val="num" w:pos="2160"/>
        </w:tabs>
        <w:ind w:left="2160" w:hanging="360"/>
      </w:pPr>
      <w:rPr>
        <w:rFonts w:ascii="Wingdings" w:hAnsi="Wingdings" w:hint="default"/>
      </w:rPr>
    </w:lvl>
    <w:lvl w:ilvl="3" w:tplc="82AC86BC" w:tentative="1">
      <w:start w:val="1"/>
      <w:numFmt w:val="bullet"/>
      <w:lvlText w:val=""/>
      <w:lvlJc w:val="left"/>
      <w:pPr>
        <w:tabs>
          <w:tab w:val="num" w:pos="2880"/>
        </w:tabs>
        <w:ind w:left="2880" w:hanging="360"/>
      </w:pPr>
      <w:rPr>
        <w:rFonts w:ascii="Wingdings" w:hAnsi="Wingdings" w:hint="default"/>
      </w:rPr>
    </w:lvl>
    <w:lvl w:ilvl="4" w:tplc="3D147AE2" w:tentative="1">
      <w:start w:val="1"/>
      <w:numFmt w:val="bullet"/>
      <w:lvlText w:val=""/>
      <w:lvlJc w:val="left"/>
      <w:pPr>
        <w:tabs>
          <w:tab w:val="num" w:pos="3600"/>
        </w:tabs>
        <w:ind w:left="3600" w:hanging="360"/>
      </w:pPr>
      <w:rPr>
        <w:rFonts w:ascii="Wingdings" w:hAnsi="Wingdings" w:hint="default"/>
      </w:rPr>
    </w:lvl>
    <w:lvl w:ilvl="5" w:tplc="D000074E" w:tentative="1">
      <w:start w:val="1"/>
      <w:numFmt w:val="bullet"/>
      <w:lvlText w:val=""/>
      <w:lvlJc w:val="left"/>
      <w:pPr>
        <w:tabs>
          <w:tab w:val="num" w:pos="4320"/>
        </w:tabs>
        <w:ind w:left="4320" w:hanging="360"/>
      </w:pPr>
      <w:rPr>
        <w:rFonts w:ascii="Wingdings" w:hAnsi="Wingdings" w:hint="default"/>
      </w:rPr>
    </w:lvl>
    <w:lvl w:ilvl="6" w:tplc="B210A5F8" w:tentative="1">
      <w:start w:val="1"/>
      <w:numFmt w:val="bullet"/>
      <w:lvlText w:val=""/>
      <w:lvlJc w:val="left"/>
      <w:pPr>
        <w:tabs>
          <w:tab w:val="num" w:pos="5040"/>
        </w:tabs>
        <w:ind w:left="5040" w:hanging="360"/>
      </w:pPr>
      <w:rPr>
        <w:rFonts w:ascii="Wingdings" w:hAnsi="Wingdings" w:hint="default"/>
      </w:rPr>
    </w:lvl>
    <w:lvl w:ilvl="7" w:tplc="95C2B312" w:tentative="1">
      <w:start w:val="1"/>
      <w:numFmt w:val="bullet"/>
      <w:lvlText w:val=""/>
      <w:lvlJc w:val="left"/>
      <w:pPr>
        <w:tabs>
          <w:tab w:val="num" w:pos="5760"/>
        </w:tabs>
        <w:ind w:left="5760" w:hanging="360"/>
      </w:pPr>
      <w:rPr>
        <w:rFonts w:ascii="Wingdings" w:hAnsi="Wingdings" w:hint="default"/>
      </w:rPr>
    </w:lvl>
    <w:lvl w:ilvl="8" w:tplc="4F829F4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8"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5BD3151"/>
    <w:multiLevelType w:val="hybridMultilevel"/>
    <w:tmpl w:val="42A66B3C"/>
    <w:lvl w:ilvl="0" w:tplc="65945E3C">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7"/>
  </w:num>
  <w:num w:numId="7">
    <w:abstractNumId w:val="16"/>
  </w:num>
  <w:num w:numId="8">
    <w:abstractNumId w:val="0"/>
  </w:num>
  <w:num w:numId="9">
    <w:abstractNumId w:val="5"/>
  </w:num>
  <w:num w:numId="10">
    <w:abstractNumId w:val="11"/>
  </w:num>
  <w:num w:numId="11">
    <w:abstractNumId w:val="17"/>
  </w:num>
  <w:num w:numId="12">
    <w:abstractNumId w:val="8"/>
  </w:num>
  <w:num w:numId="13">
    <w:abstractNumId w:val="3"/>
  </w:num>
  <w:num w:numId="14">
    <w:abstractNumId w:val="10"/>
  </w:num>
  <w:num w:numId="15">
    <w:abstractNumId w:val="14"/>
  </w:num>
  <w:num w:numId="16">
    <w:abstractNumId w:val="9"/>
  </w:num>
  <w:num w:numId="17">
    <w:abstractNumId w:val="12"/>
  </w:num>
  <w:num w:numId="18">
    <w:abstractNumId w:val="15"/>
  </w:num>
  <w:num w:numId="19">
    <w:abstractNumId w:val="20"/>
  </w:num>
  <w:num w:numId="20">
    <w:abstractNumId w:val="4"/>
  </w:num>
  <w:num w:numId="2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5E9"/>
    <w:rsid w:val="000251E7"/>
    <w:rsid w:val="000262B9"/>
    <w:rsid w:val="00031D75"/>
    <w:rsid w:val="00032070"/>
    <w:rsid w:val="00032669"/>
    <w:rsid w:val="00033DA7"/>
    <w:rsid w:val="00033FCB"/>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32CA"/>
    <w:rsid w:val="00065FBC"/>
    <w:rsid w:val="00066825"/>
    <w:rsid w:val="000735D4"/>
    <w:rsid w:val="0007433E"/>
    <w:rsid w:val="00076E23"/>
    <w:rsid w:val="0007720C"/>
    <w:rsid w:val="00077EB3"/>
    <w:rsid w:val="00081C9E"/>
    <w:rsid w:val="0008572D"/>
    <w:rsid w:val="00085E46"/>
    <w:rsid w:val="000908D9"/>
    <w:rsid w:val="00090E80"/>
    <w:rsid w:val="00092B0C"/>
    <w:rsid w:val="0009441C"/>
    <w:rsid w:val="00097642"/>
    <w:rsid w:val="000A012E"/>
    <w:rsid w:val="000A355F"/>
    <w:rsid w:val="000A567D"/>
    <w:rsid w:val="000A643B"/>
    <w:rsid w:val="000A6859"/>
    <w:rsid w:val="000A6C41"/>
    <w:rsid w:val="000B0067"/>
    <w:rsid w:val="000B1AA3"/>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0C56"/>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7685"/>
    <w:rsid w:val="0014069D"/>
    <w:rsid w:val="00140843"/>
    <w:rsid w:val="0014180B"/>
    <w:rsid w:val="00144917"/>
    <w:rsid w:val="00144F7C"/>
    <w:rsid w:val="00144FDD"/>
    <w:rsid w:val="00144FEC"/>
    <w:rsid w:val="001512D7"/>
    <w:rsid w:val="0015384B"/>
    <w:rsid w:val="00156359"/>
    <w:rsid w:val="001573DA"/>
    <w:rsid w:val="0016151C"/>
    <w:rsid w:val="001617FA"/>
    <w:rsid w:val="00161C73"/>
    <w:rsid w:val="00162EE7"/>
    <w:rsid w:val="00164965"/>
    <w:rsid w:val="00166E70"/>
    <w:rsid w:val="00171914"/>
    <w:rsid w:val="001735AE"/>
    <w:rsid w:val="001744FE"/>
    <w:rsid w:val="00176AE3"/>
    <w:rsid w:val="00176BE7"/>
    <w:rsid w:val="00180BAA"/>
    <w:rsid w:val="0018184B"/>
    <w:rsid w:val="001927C1"/>
    <w:rsid w:val="001940AA"/>
    <w:rsid w:val="00194778"/>
    <w:rsid w:val="001965EF"/>
    <w:rsid w:val="00196AD3"/>
    <w:rsid w:val="001A09A7"/>
    <w:rsid w:val="001A3577"/>
    <w:rsid w:val="001A5350"/>
    <w:rsid w:val="001A5E68"/>
    <w:rsid w:val="001A65EF"/>
    <w:rsid w:val="001A6E64"/>
    <w:rsid w:val="001B07BB"/>
    <w:rsid w:val="001B0BC9"/>
    <w:rsid w:val="001B3031"/>
    <w:rsid w:val="001B3183"/>
    <w:rsid w:val="001B515F"/>
    <w:rsid w:val="001B5E30"/>
    <w:rsid w:val="001B7369"/>
    <w:rsid w:val="001C055E"/>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0BC"/>
    <w:rsid w:val="00200596"/>
    <w:rsid w:val="00200B88"/>
    <w:rsid w:val="00201520"/>
    <w:rsid w:val="00201FB4"/>
    <w:rsid w:val="00202E77"/>
    <w:rsid w:val="00203D36"/>
    <w:rsid w:val="00204765"/>
    <w:rsid w:val="00207546"/>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773"/>
    <w:rsid w:val="00242276"/>
    <w:rsid w:val="00243700"/>
    <w:rsid w:val="00243A92"/>
    <w:rsid w:val="00244785"/>
    <w:rsid w:val="00244DBD"/>
    <w:rsid w:val="002472ED"/>
    <w:rsid w:val="002476C8"/>
    <w:rsid w:val="00251CFA"/>
    <w:rsid w:val="00253CE9"/>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2F5AA7"/>
    <w:rsid w:val="00300502"/>
    <w:rsid w:val="00300E4B"/>
    <w:rsid w:val="00302E72"/>
    <w:rsid w:val="003030FB"/>
    <w:rsid w:val="00304408"/>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77D8A"/>
    <w:rsid w:val="00381C4E"/>
    <w:rsid w:val="00382F1C"/>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BF2"/>
    <w:rsid w:val="003B6F17"/>
    <w:rsid w:val="003C3383"/>
    <w:rsid w:val="003C412A"/>
    <w:rsid w:val="003C6DE2"/>
    <w:rsid w:val="003C6E6F"/>
    <w:rsid w:val="003D1594"/>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385C"/>
    <w:rsid w:val="003F5516"/>
    <w:rsid w:val="003F614F"/>
    <w:rsid w:val="003F6DA5"/>
    <w:rsid w:val="003F794B"/>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4779"/>
    <w:rsid w:val="00474FE5"/>
    <w:rsid w:val="00475156"/>
    <w:rsid w:val="004764D4"/>
    <w:rsid w:val="00481250"/>
    <w:rsid w:val="00481567"/>
    <w:rsid w:val="00482C49"/>
    <w:rsid w:val="00483EB6"/>
    <w:rsid w:val="00484A20"/>
    <w:rsid w:val="00484C72"/>
    <w:rsid w:val="0048624A"/>
    <w:rsid w:val="00491BC7"/>
    <w:rsid w:val="00492D5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6D91"/>
    <w:rsid w:val="004B7001"/>
    <w:rsid w:val="004C1257"/>
    <w:rsid w:val="004C1484"/>
    <w:rsid w:val="004C1FC5"/>
    <w:rsid w:val="004C471A"/>
    <w:rsid w:val="004C4B54"/>
    <w:rsid w:val="004C7E10"/>
    <w:rsid w:val="004D09F2"/>
    <w:rsid w:val="004D17AA"/>
    <w:rsid w:val="004D2B8D"/>
    <w:rsid w:val="004D3585"/>
    <w:rsid w:val="004D35C6"/>
    <w:rsid w:val="004D43C9"/>
    <w:rsid w:val="004D5809"/>
    <w:rsid w:val="004D59D7"/>
    <w:rsid w:val="004D7D70"/>
    <w:rsid w:val="004E0CCF"/>
    <w:rsid w:val="004E11D7"/>
    <w:rsid w:val="004E2CB3"/>
    <w:rsid w:val="004E46A9"/>
    <w:rsid w:val="004F040C"/>
    <w:rsid w:val="004F2FFD"/>
    <w:rsid w:val="004F6C74"/>
    <w:rsid w:val="00500EF4"/>
    <w:rsid w:val="00503488"/>
    <w:rsid w:val="005040E6"/>
    <w:rsid w:val="00504C2B"/>
    <w:rsid w:val="00505F2F"/>
    <w:rsid w:val="00510657"/>
    <w:rsid w:val="00510A48"/>
    <w:rsid w:val="005120D5"/>
    <w:rsid w:val="00513C94"/>
    <w:rsid w:val="005160BC"/>
    <w:rsid w:val="00516961"/>
    <w:rsid w:val="00521539"/>
    <w:rsid w:val="005266F8"/>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75ECC"/>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B72"/>
    <w:rsid w:val="005C0D66"/>
    <w:rsid w:val="005C1194"/>
    <w:rsid w:val="005C11A1"/>
    <w:rsid w:val="005C40A7"/>
    <w:rsid w:val="005C67E1"/>
    <w:rsid w:val="005C7B6C"/>
    <w:rsid w:val="005D1530"/>
    <w:rsid w:val="005D1BD4"/>
    <w:rsid w:val="005D218F"/>
    <w:rsid w:val="005D2EF9"/>
    <w:rsid w:val="005D3879"/>
    <w:rsid w:val="005D487E"/>
    <w:rsid w:val="005E0FD3"/>
    <w:rsid w:val="005E1ABB"/>
    <w:rsid w:val="005E1B49"/>
    <w:rsid w:val="005E1DB3"/>
    <w:rsid w:val="005E2B0B"/>
    <w:rsid w:val="005E4466"/>
    <w:rsid w:val="005E4EAC"/>
    <w:rsid w:val="005E61DE"/>
    <w:rsid w:val="005E6E73"/>
    <w:rsid w:val="005E7040"/>
    <w:rsid w:val="005F1B4B"/>
    <w:rsid w:val="005F33D7"/>
    <w:rsid w:val="005F35A7"/>
    <w:rsid w:val="005F3C35"/>
    <w:rsid w:val="005F5DAE"/>
    <w:rsid w:val="005F7159"/>
    <w:rsid w:val="00600A82"/>
    <w:rsid w:val="0060357A"/>
    <w:rsid w:val="0060402D"/>
    <w:rsid w:val="0060465F"/>
    <w:rsid w:val="00606A5C"/>
    <w:rsid w:val="00612413"/>
    <w:rsid w:val="006126E1"/>
    <w:rsid w:val="00613A36"/>
    <w:rsid w:val="00613C9A"/>
    <w:rsid w:val="00614B5C"/>
    <w:rsid w:val="006204DE"/>
    <w:rsid w:val="00620F8A"/>
    <w:rsid w:val="00625E48"/>
    <w:rsid w:val="00627153"/>
    <w:rsid w:val="00633513"/>
    <w:rsid w:val="006360DE"/>
    <w:rsid w:val="00641460"/>
    <w:rsid w:val="006443D3"/>
    <w:rsid w:val="006465F2"/>
    <w:rsid w:val="006523CE"/>
    <w:rsid w:val="00652416"/>
    <w:rsid w:val="00652B3E"/>
    <w:rsid w:val="00663B65"/>
    <w:rsid w:val="00664963"/>
    <w:rsid w:val="006651A5"/>
    <w:rsid w:val="00672061"/>
    <w:rsid w:val="00674D9B"/>
    <w:rsid w:val="0068118E"/>
    <w:rsid w:val="006834CE"/>
    <w:rsid w:val="00687653"/>
    <w:rsid w:val="00687DAF"/>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1F42"/>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6B4"/>
    <w:rsid w:val="00725D8C"/>
    <w:rsid w:val="0072690E"/>
    <w:rsid w:val="007335C7"/>
    <w:rsid w:val="00733CD6"/>
    <w:rsid w:val="007342BD"/>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5EC2"/>
    <w:rsid w:val="007B605F"/>
    <w:rsid w:val="007B6FCF"/>
    <w:rsid w:val="007B70A1"/>
    <w:rsid w:val="007C184A"/>
    <w:rsid w:val="007C1BB2"/>
    <w:rsid w:val="007C2F3A"/>
    <w:rsid w:val="007C40A9"/>
    <w:rsid w:val="007C4CA8"/>
    <w:rsid w:val="007C501E"/>
    <w:rsid w:val="007C50FC"/>
    <w:rsid w:val="007C6050"/>
    <w:rsid w:val="007C7B00"/>
    <w:rsid w:val="007D06BC"/>
    <w:rsid w:val="007D2CEC"/>
    <w:rsid w:val="007D3C2D"/>
    <w:rsid w:val="007D53F1"/>
    <w:rsid w:val="007D59BE"/>
    <w:rsid w:val="007D7F6F"/>
    <w:rsid w:val="007E257A"/>
    <w:rsid w:val="007E5B20"/>
    <w:rsid w:val="007E62D2"/>
    <w:rsid w:val="007F53EB"/>
    <w:rsid w:val="007F5A2D"/>
    <w:rsid w:val="007F6154"/>
    <w:rsid w:val="007F6D42"/>
    <w:rsid w:val="0080320A"/>
    <w:rsid w:val="00805A8B"/>
    <w:rsid w:val="00811641"/>
    <w:rsid w:val="0081183F"/>
    <w:rsid w:val="00811C4E"/>
    <w:rsid w:val="00811E73"/>
    <w:rsid w:val="00816A2B"/>
    <w:rsid w:val="0081767F"/>
    <w:rsid w:val="0082323B"/>
    <w:rsid w:val="008260DD"/>
    <w:rsid w:val="00826C63"/>
    <w:rsid w:val="00830C2E"/>
    <w:rsid w:val="00835800"/>
    <w:rsid w:val="00835AEA"/>
    <w:rsid w:val="00840344"/>
    <w:rsid w:val="008422BC"/>
    <w:rsid w:val="00843682"/>
    <w:rsid w:val="00843945"/>
    <w:rsid w:val="00846123"/>
    <w:rsid w:val="00847E91"/>
    <w:rsid w:val="00850213"/>
    <w:rsid w:val="00854CDE"/>
    <w:rsid w:val="008561B0"/>
    <w:rsid w:val="008616FC"/>
    <w:rsid w:val="00862D21"/>
    <w:rsid w:val="00862F4E"/>
    <w:rsid w:val="00866D4D"/>
    <w:rsid w:val="00866F0D"/>
    <w:rsid w:val="0087150B"/>
    <w:rsid w:val="008722F2"/>
    <w:rsid w:val="0087296A"/>
    <w:rsid w:val="00873078"/>
    <w:rsid w:val="008749F3"/>
    <w:rsid w:val="008763BE"/>
    <w:rsid w:val="00876AFF"/>
    <w:rsid w:val="00876B4F"/>
    <w:rsid w:val="00880659"/>
    <w:rsid w:val="00881ABF"/>
    <w:rsid w:val="00881B6A"/>
    <w:rsid w:val="00885E3A"/>
    <w:rsid w:val="0089500C"/>
    <w:rsid w:val="008A1FC5"/>
    <w:rsid w:val="008A4C1E"/>
    <w:rsid w:val="008A54A4"/>
    <w:rsid w:val="008B016A"/>
    <w:rsid w:val="008B3D6D"/>
    <w:rsid w:val="008B3FFC"/>
    <w:rsid w:val="008B5B7D"/>
    <w:rsid w:val="008B6329"/>
    <w:rsid w:val="008C1A14"/>
    <w:rsid w:val="008C3CA2"/>
    <w:rsid w:val="008C47B5"/>
    <w:rsid w:val="008C48DA"/>
    <w:rsid w:val="008C661E"/>
    <w:rsid w:val="008D305A"/>
    <w:rsid w:val="008E068D"/>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69EE"/>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F9B"/>
    <w:rsid w:val="009452BA"/>
    <w:rsid w:val="00947EE6"/>
    <w:rsid w:val="00952138"/>
    <w:rsid w:val="009538ED"/>
    <w:rsid w:val="00954D53"/>
    <w:rsid w:val="00956109"/>
    <w:rsid w:val="00957424"/>
    <w:rsid w:val="009574B5"/>
    <w:rsid w:val="00957DD8"/>
    <w:rsid w:val="0096054F"/>
    <w:rsid w:val="00960638"/>
    <w:rsid w:val="00960AB9"/>
    <w:rsid w:val="0096171D"/>
    <w:rsid w:val="00962566"/>
    <w:rsid w:val="00964EE2"/>
    <w:rsid w:val="00966D05"/>
    <w:rsid w:val="009673C2"/>
    <w:rsid w:val="00967EF1"/>
    <w:rsid w:val="00970373"/>
    <w:rsid w:val="009718D1"/>
    <w:rsid w:val="0097566C"/>
    <w:rsid w:val="0097618A"/>
    <w:rsid w:val="00976664"/>
    <w:rsid w:val="00976BAB"/>
    <w:rsid w:val="00977122"/>
    <w:rsid w:val="00977B91"/>
    <w:rsid w:val="0098447D"/>
    <w:rsid w:val="00991B6D"/>
    <w:rsid w:val="0099203C"/>
    <w:rsid w:val="00992F97"/>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523"/>
    <w:rsid w:val="009C6EAA"/>
    <w:rsid w:val="009C744F"/>
    <w:rsid w:val="009D0D0D"/>
    <w:rsid w:val="009D155D"/>
    <w:rsid w:val="009D21B1"/>
    <w:rsid w:val="009D45BE"/>
    <w:rsid w:val="009D4FA1"/>
    <w:rsid w:val="009D51F8"/>
    <w:rsid w:val="009D6958"/>
    <w:rsid w:val="009D6F57"/>
    <w:rsid w:val="009D7AE6"/>
    <w:rsid w:val="009E02DB"/>
    <w:rsid w:val="009E08C2"/>
    <w:rsid w:val="009E191B"/>
    <w:rsid w:val="009E2A58"/>
    <w:rsid w:val="009E3480"/>
    <w:rsid w:val="009E39FD"/>
    <w:rsid w:val="009E5228"/>
    <w:rsid w:val="009E52EE"/>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71E1"/>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34C9"/>
    <w:rsid w:val="00A6569F"/>
    <w:rsid w:val="00A65BFF"/>
    <w:rsid w:val="00A70D20"/>
    <w:rsid w:val="00A71E12"/>
    <w:rsid w:val="00A72DC8"/>
    <w:rsid w:val="00A770F1"/>
    <w:rsid w:val="00A812C2"/>
    <w:rsid w:val="00A8315B"/>
    <w:rsid w:val="00A834B6"/>
    <w:rsid w:val="00A857B5"/>
    <w:rsid w:val="00A85BD0"/>
    <w:rsid w:val="00A87689"/>
    <w:rsid w:val="00A87E8A"/>
    <w:rsid w:val="00A904DE"/>
    <w:rsid w:val="00A92091"/>
    <w:rsid w:val="00A9236A"/>
    <w:rsid w:val="00A93BFE"/>
    <w:rsid w:val="00A941AC"/>
    <w:rsid w:val="00A948A5"/>
    <w:rsid w:val="00A95900"/>
    <w:rsid w:val="00A96968"/>
    <w:rsid w:val="00A974EB"/>
    <w:rsid w:val="00A97F07"/>
    <w:rsid w:val="00AA0034"/>
    <w:rsid w:val="00AA0672"/>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AE2"/>
    <w:rsid w:val="00B6327D"/>
    <w:rsid w:val="00B720A1"/>
    <w:rsid w:val="00B73B76"/>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D2A5D"/>
    <w:rsid w:val="00BD77CF"/>
    <w:rsid w:val="00BE0EF3"/>
    <w:rsid w:val="00BE1BA1"/>
    <w:rsid w:val="00BE3522"/>
    <w:rsid w:val="00BE3C14"/>
    <w:rsid w:val="00BE75FC"/>
    <w:rsid w:val="00BF3C2F"/>
    <w:rsid w:val="00BF4421"/>
    <w:rsid w:val="00C00824"/>
    <w:rsid w:val="00C008BA"/>
    <w:rsid w:val="00C01262"/>
    <w:rsid w:val="00C01795"/>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2505"/>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326B"/>
    <w:rsid w:val="00C64982"/>
    <w:rsid w:val="00C72346"/>
    <w:rsid w:val="00C743A6"/>
    <w:rsid w:val="00C747B4"/>
    <w:rsid w:val="00C74AEF"/>
    <w:rsid w:val="00C766A4"/>
    <w:rsid w:val="00C76BCA"/>
    <w:rsid w:val="00C77F34"/>
    <w:rsid w:val="00C829AC"/>
    <w:rsid w:val="00C83458"/>
    <w:rsid w:val="00C83E56"/>
    <w:rsid w:val="00C85FCD"/>
    <w:rsid w:val="00C87836"/>
    <w:rsid w:val="00C908CF"/>
    <w:rsid w:val="00C90FD3"/>
    <w:rsid w:val="00C92047"/>
    <w:rsid w:val="00C9521B"/>
    <w:rsid w:val="00CA09C9"/>
    <w:rsid w:val="00CA134D"/>
    <w:rsid w:val="00CA3421"/>
    <w:rsid w:val="00CB0D10"/>
    <w:rsid w:val="00CB1071"/>
    <w:rsid w:val="00CB171D"/>
    <w:rsid w:val="00CB317F"/>
    <w:rsid w:val="00CB3BD2"/>
    <w:rsid w:val="00CB3FFC"/>
    <w:rsid w:val="00CB635A"/>
    <w:rsid w:val="00CB6B45"/>
    <w:rsid w:val="00CB77B2"/>
    <w:rsid w:val="00CC1CFE"/>
    <w:rsid w:val="00CC29F0"/>
    <w:rsid w:val="00CC2FB1"/>
    <w:rsid w:val="00CC358C"/>
    <w:rsid w:val="00CC3F06"/>
    <w:rsid w:val="00CC43FA"/>
    <w:rsid w:val="00CD038F"/>
    <w:rsid w:val="00CD230E"/>
    <w:rsid w:val="00CD2E25"/>
    <w:rsid w:val="00CD36F5"/>
    <w:rsid w:val="00CD3885"/>
    <w:rsid w:val="00CD6C1C"/>
    <w:rsid w:val="00CD75B8"/>
    <w:rsid w:val="00CE0BDC"/>
    <w:rsid w:val="00CE3E8B"/>
    <w:rsid w:val="00CE47D2"/>
    <w:rsid w:val="00CE5127"/>
    <w:rsid w:val="00CE5C88"/>
    <w:rsid w:val="00CE6D8D"/>
    <w:rsid w:val="00CF2230"/>
    <w:rsid w:val="00CF294E"/>
    <w:rsid w:val="00CF3165"/>
    <w:rsid w:val="00CF3819"/>
    <w:rsid w:val="00CF4CB6"/>
    <w:rsid w:val="00CF69F2"/>
    <w:rsid w:val="00D01622"/>
    <w:rsid w:val="00D0432F"/>
    <w:rsid w:val="00D1258A"/>
    <w:rsid w:val="00D20034"/>
    <w:rsid w:val="00D210A7"/>
    <w:rsid w:val="00D21BE1"/>
    <w:rsid w:val="00D22E26"/>
    <w:rsid w:val="00D24222"/>
    <w:rsid w:val="00D2529E"/>
    <w:rsid w:val="00D3208D"/>
    <w:rsid w:val="00D32C1B"/>
    <w:rsid w:val="00D33F43"/>
    <w:rsid w:val="00D35B3D"/>
    <w:rsid w:val="00D35F63"/>
    <w:rsid w:val="00D35F6B"/>
    <w:rsid w:val="00D367A8"/>
    <w:rsid w:val="00D3699F"/>
    <w:rsid w:val="00D40B89"/>
    <w:rsid w:val="00D43454"/>
    <w:rsid w:val="00D43BEF"/>
    <w:rsid w:val="00D45657"/>
    <w:rsid w:val="00D50470"/>
    <w:rsid w:val="00D5064C"/>
    <w:rsid w:val="00D5193D"/>
    <w:rsid w:val="00D52E46"/>
    <w:rsid w:val="00D54EDB"/>
    <w:rsid w:val="00D55ED2"/>
    <w:rsid w:val="00D57735"/>
    <w:rsid w:val="00D620BA"/>
    <w:rsid w:val="00D62530"/>
    <w:rsid w:val="00D65578"/>
    <w:rsid w:val="00D659AA"/>
    <w:rsid w:val="00D65CEF"/>
    <w:rsid w:val="00D66097"/>
    <w:rsid w:val="00D709B7"/>
    <w:rsid w:val="00D72B6B"/>
    <w:rsid w:val="00D811F2"/>
    <w:rsid w:val="00D81619"/>
    <w:rsid w:val="00D81C65"/>
    <w:rsid w:val="00D834AB"/>
    <w:rsid w:val="00D84406"/>
    <w:rsid w:val="00D85735"/>
    <w:rsid w:val="00D92533"/>
    <w:rsid w:val="00D92CB5"/>
    <w:rsid w:val="00D940E5"/>
    <w:rsid w:val="00DA04DF"/>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5444"/>
    <w:rsid w:val="00DC62D9"/>
    <w:rsid w:val="00DC7967"/>
    <w:rsid w:val="00DD34BB"/>
    <w:rsid w:val="00DD3C11"/>
    <w:rsid w:val="00DD5D00"/>
    <w:rsid w:val="00DE00E1"/>
    <w:rsid w:val="00DE0CCB"/>
    <w:rsid w:val="00DE3100"/>
    <w:rsid w:val="00DE6A1E"/>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DB9"/>
    <w:rsid w:val="00E166DD"/>
    <w:rsid w:val="00E16A3E"/>
    <w:rsid w:val="00E16C91"/>
    <w:rsid w:val="00E1752A"/>
    <w:rsid w:val="00E175AA"/>
    <w:rsid w:val="00E2087E"/>
    <w:rsid w:val="00E20DAE"/>
    <w:rsid w:val="00E217CC"/>
    <w:rsid w:val="00E220D3"/>
    <w:rsid w:val="00E243E8"/>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97FD2"/>
    <w:rsid w:val="00EA0797"/>
    <w:rsid w:val="00EA2070"/>
    <w:rsid w:val="00EA33CB"/>
    <w:rsid w:val="00EA438F"/>
    <w:rsid w:val="00EA454D"/>
    <w:rsid w:val="00EA479C"/>
    <w:rsid w:val="00EA64A3"/>
    <w:rsid w:val="00EB018E"/>
    <w:rsid w:val="00EB1B75"/>
    <w:rsid w:val="00EB1F9A"/>
    <w:rsid w:val="00EB2720"/>
    <w:rsid w:val="00EB73E3"/>
    <w:rsid w:val="00EB750D"/>
    <w:rsid w:val="00EC4C4E"/>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15055"/>
    <w:rsid w:val="00F22B0E"/>
    <w:rsid w:val="00F23B6D"/>
    <w:rsid w:val="00F252D2"/>
    <w:rsid w:val="00F263CD"/>
    <w:rsid w:val="00F26458"/>
    <w:rsid w:val="00F27310"/>
    <w:rsid w:val="00F277C8"/>
    <w:rsid w:val="00F313FB"/>
    <w:rsid w:val="00F32110"/>
    <w:rsid w:val="00F322C2"/>
    <w:rsid w:val="00F33934"/>
    <w:rsid w:val="00F36076"/>
    <w:rsid w:val="00F36AC9"/>
    <w:rsid w:val="00F40717"/>
    <w:rsid w:val="00F4191D"/>
    <w:rsid w:val="00F435BC"/>
    <w:rsid w:val="00F44D73"/>
    <w:rsid w:val="00F461DD"/>
    <w:rsid w:val="00F51864"/>
    <w:rsid w:val="00F56263"/>
    <w:rsid w:val="00F56FF3"/>
    <w:rsid w:val="00F62A38"/>
    <w:rsid w:val="00F634AB"/>
    <w:rsid w:val="00F635BD"/>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21DA"/>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23B"/>
    <w:rsid w:val="00FE0453"/>
    <w:rsid w:val="00FE1C35"/>
    <w:rsid w:val="00FE2D1E"/>
    <w:rsid w:val="00FE2D98"/>
    <w:rsid w:val="00FE2DE1"/>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66715947">
      <w:bodyDiv w:val="1"/>
      <w:marLeft w:val="0"/>
      <w:marRight w:val="0"/>
      <w:marTop w:val="0"/>
      <w:marBottom w:val="0"/>
      <w:divBdr>
        <w:top w:val="none" w:sz="0" w:space="0" w:color="auto"/>
        <w:left w:val="none" w:sz="0" w:space="0" w:color="auto"/>
        <w:bottom w:val="none" w:sz="0" w:space="0" w:color="auto"/>
        <w:right w:val="none" w:sz="0" w:space="0" w:color="auto"/>
      </w:divBdr>
      <w:divsChild>
        <w:div w:id="1224834972">
          <w:marLeft w:val="1411"/>
          <w:marRight w:val="0"/>
          <w:marTop w:val="0"/>
          <w:marBottom w:val="0"/>
          <w:divBdr>
            <w:top w:val="none" w:sz="0" w:space="0" w:color="auto"/>
            <w:left w:val="none" w:sz="0" w:space="0" w:color="auto"/>
            <w:bottom w:val="none" w:sz="0" w:space="0" w:color="auto"/>
            <w:right w:val="none" w:sz="0" w:space="0" w:color="auto"/>
          </w:divBdr>
        </w:div>
        <w:div w:id="1015956779">
          <w:marLeft w:val="1411"/>
          <w:marRight w:val="0"/>
          <w:marTop w:val="0"/>
          <w:marBottom w:val="0"/>
          <w:divBdr>
            <w:top w:val="none" w:sz="0" w:space="0" w:color="auto"/>
            <w:left w:val="none" w:sz="0" w:space="0" w:color="auto"/>
            <w:bottom w:val="none" w:sz="0" w:space="0" w:color="auto"/>
            <w:right w:val="none" w:sz="0" w:space="0" w:color="auto"/>
          </w:divBdr>
        </w:div>
        <w:div w:id="2108966097">
          <w:marLeft w:val="994"/>
          <w:marRight w:val="0"/>
          <w:marTop w:val="0"/>
          <w:marBottom w:val="0"/>
          <w:divBdr>
            <w:top w:val="none" w:sz="0" w:space="0" w:color="auto"/>
            <w:left w:val="none" w:sz="0" w:space="0" w:color="auto"/>
            <w:bottom w:val="none" w:sz="0" w:space="0" w:color="auto"/>
            <w:right w:val="none" w:sz="0" w:space="0" w:color="auto"/>
          </w:divBdr>
        </w:div>
        <w:div w:id="1350719782">
          <w:marLeft w:val="1411"/>
          <w:marRight w:val="0"/>
          <w:marTop w:val="0"/>
          <w:marBottom w:val="0"/>
          <w:divBdr>
            <w:top w:val="none" w:sz="0" w:space="0" w:color="auto"/>
            <w:left w:val="none" w:sz="0" w:space="0" w:color="auto"/>
            <w:bottom w:val="none" w:sz="0" w:space="0" w:color="auto"/>
            <w:right w:val="none" w:sz="0" w:space="0" w:color="auto"/>
          </w:divBdr>
        </w:div>
      </w:divsChild>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65742886">
      <w:bodyDiv w:val="1"/>
      <w:marLeft w:val="0"/>
      <w:marRight w:val="0"/>
      <w:marTop w:val="0"/>
      <w:marBottom w:val="0"/>
      <w:divBdr>
        <w:top w:val="none" w:sz="0" w:space="0" w:color="auto"/>
        <w:left w:val="none" w:sz="0" w:space="0" w:color="auto"/>
        <w:bottom w:val="none" w:sz="0" w:space="0" w:color="auto"/>
        <w:right w:val="none" w:sz="0" w:space="0" w:color="auto"/>
      </w:divBdr>
      <w:divsChild>
        <w:div w:id="1825315546">
          <w:marLeft w:val="1411"/>
          <w:marRight w:val="0"/>
          <w:marTop w:val="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4207729">
      <w:bodyDiv w:val="1"/>
      <w:marLeft w:val="0"/>
      <w:marRight w:val="0"/>
      <w:marTop w:val="0"/>
      <w:marBottom w:val="0"/>
      <w:divBdr>
        <w:top w:val="none" w:sz="0" w:space="0" w:color="auto"/>
        <w:left w:val="none" w:sz="0" w:space="0" w:color="auto"/>
        <w:bottom w:val="none" w:sz="0" w:space="0" w:color="auto"/>
        <w:right w:val="none" w:sz="0" w:space="0" w:color="auto"/>
      </w:divBdr>
      <w:divsChild>
        <w:div w:id="1622029050">
          <w:marLeft w:val="1411"/>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4608727">
      <w:bodyDiv w:val="1"/>
      <w:marLeft w:val="0"/>
      <w:marRight w:val="0"/>
      <w:marTop w:val="0"/>
      <w:marBottom w:val="0"/>
      <w:divBdr>
        <w:top w:val="none" w:sz="0" w:space="0" w:color="auto"/>
        <w:left w:val="none" w:sz="0" w:space="0" w:color="auto"/>
        <w:bottom w:val="none" w:sz="0" w:space="0" w:color="auto"/>
        <w:right w:val="none" w:sz="0" w:space="0" w:color="auto"/>
      </w:divBdr>
      <w:divsChild>
        <w:div w:id="432945004">
          <w:marLeft w:val="1411"/>
          <w:marRight w:val="0"/>
          <w:marTop w:val="0"/>
          <w:marBottom w:val="0"/>
          <w:divBdr>
            <w:top w:val="none" w:sz="0" w:space="0" w:color="auto"/>
            <w:left w:val="none" w:sz="0" w:space="0" w:color="auto"/>
            <w:bottom w:val="none" w:sz="0" w:space="0" w:color="auto"/>
            <w:right w:val="none" w:sz="0" w:space="0" w:color="auto"/>
          </w:divBdr>
        </w:div>
        <w:div w:id="1061947305">
          <w:marLeft w:val="1411"/>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035C-2355-4641-85A1-AFD422868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14740</TotalTime>
  <Pages>3</Pages>
  <Words>811</Words>
  <Characters>4623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49</cp:revision>
  <cp:lastPrinted>2020-04-08T05:49:00Z</cp:lastPrinted>
  <dcterms:created xsi:type="dcterms:W3CDTF">2020-04-08T09:11:00Z</dcterms:created>
  <dcterms:modified xsi:type="dcterms:W3CDTF">2022-08-10T07:54:00Z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